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CFF" w:rsidRPr="00D43423" w:rsidRDefault="002204B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Редакция </w:t>
      </w:r>
      <w:r w:rsidRPr="00D43423">
        <w:rPr>
          <w:rFonts w:ascii="Times New Roman" w:hAnsi="Times New Roman" w:cs="Times New Roman"/>
          <w:sz w:val="24"/>
          <w:szCs w:val="24"/>
        </w:rPr>
        <w:t>от 19.01.2026 года</w:t>
      </w:r>
      <w:r w:rsidRPr="00D43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CFF" w:rsidRPr="00D43423" w:rsidRDefault="002204B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43423">
        <w:rPr>
          <w:rFonts w:ascii="Times New Roman" w:hAnsi="Times New Roman" w:cs="Times New Roman"/>
          <w:sz w:val="24"/>
          <w:szCs w:val="24"/>
        </w:rPr>
        <w:t xml:space="preserve">Утверждена Приказом Генерального </w:t>
      </w:r>
    </w:p>
    <w:p w:rsidR="00BE1CFF" w:rsidRDefault="002204B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43423">
        <w:rPr>
          <w:rFonts w:ascii="Times New Roman" w:hAnsi="Times New Roman" w:cs="Times New Roman"/>
          <w:sz w:val="24"/>
          <w:szCs w:val="24"/>
        </w:rPr>
        <w:t xml:space="preserve">директора ООО ЦСМ «Здравица» </w:t>
      </w:r>
      <w:r w:rsidRPr="00D43423">
        <w:rPr>
          <w:rFonts w:ascii="Times New Roman" w:hAnsi="Times New Roman" w:cs="Times New Roman"/>
          <w:sz w:val="24"/>
          <w:szCs w:val="24"/>
        </w:rPr>
        <w:t>от 19.01.2026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CFF" w:rsidRDefault="00BE1CFF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2204B4" w:rsidRDefault="002204B4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CFF" w:rsidRDefault="002204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BE1CFF" w:rsidRDefault="002204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оказания комплексных Медицинских услуг по Подпискам в ООО ЦСМ «Здравица» </w:t>
      </w:r>
    </w:p>
    <w:p w:rsidR="00BE1CFF" w:rsidRDefault="00BE1C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E1CFF" w:rsidRDefault="002204B4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E1CFF" w:rsidRDefault="00BE1C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Настоящие Правила оказания комплексных медицинских услуг по Подпискам (далее - Правила) определяют условия и порядок оказания комплексных платных медицинских услуг по Подпискам медицинской организацией Обществом с ограниченной ответственностью Центры Семейной Медицины «Здравица» (далее – Медицинская организация, Организация, Исполнитель)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потребителям.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Все термины, закрепленные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Публичного предложения ООО ЦСМ «Здравица» о заключении Договора об оказании комплексных платных медицинских услуг по Подпискам (далее – Оферта),  в рамках настоящих Правил имеют те же значения, что в Оферте (а именно такие термины, как: Исполнитель, Медицинская организация, Место оказания Медицинских услуг, Медицинские услуги, Заказчик, Пациент, Потребитель, Стороны, Подписки, Прейскурант, Врач-куратор). 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вводятся следующие термины:</w:t>
      </w:r>
    </w:p>
    <w:p w:rsidR="00BE1CFF" w:rsidRDefault="002204B4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Базовый период Подписки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минимальный расчетный период, в течение которого Подписка активна, </w:t>
      </w:r>
      <w:r w:rsidRPr="00D43423">
        <w:rPr>
          <w:rFonts w:ascii="Times New Roman" w:hAnsi="Times New Roman" w:cs="Times New Roman"/>
          <w:color w:val="auto"/>
          <w:sz w:val="24"/>
          <w:szCs w:val="24"/>
        </w:rPr>
        <w:t xml:space="preserve">составляющий 2 месяца для Пациентов </w:t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>по Подпискам «Будь здоров», «Дари заботу», «Здоровая семья» (для Пациентов 6+)</w:t>
      </w:r>
      <w:r w:rsidRPr="00D43423">
        <w:rPr>
          <w:rFonts w:ascii="Times New Roman" w:hAnsi="Times New Roman" w:cs="Times New Roman"/>
          <w:color w:val="auto"/>
          <w:sz w:val="24"/>
          <w:szCs w:val="24"/>
        </w:rPr>
        <w:t xml:space="preserve"> и 3 месяца для Пациентов </w:t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>по Подписке «</w:t>
      </w:r>
      <w:proofErr w:type="spellStart"/>
      <w:r w:rsidRPr="00D43423">
        <w:rPr>
          <w:rFonts w:ascii="Times New Roman" w:hAnsi="Times New Roman" w:cs="Times New Roman"/>
          <w:color w:val="000000"/>
          <w:sz w:val="24"/>
          <w:szCs w:val="24"/>
        </w:rPr>
        <w:t>РостОК</w:t>
      </w:r>
      <w:proofErr w:type="spellEnd"/>
      <w:r w:rsidRPr="00D43423">
        <w:rPr>
          <w:rFonts w:ascii="Times New Roman" w:hAnsi="Times New Roman" w:cs="Times New Roman"/>
          <w:color w:val="000000"/>
          <w:sz w:val="24"/>
          <w:szCs w:val="24"/>
        </w:rPr>
        <w:t>» (для Пациентов 2-6 лет)</w:t>
      </w:r>
      <w:r w:rsidRPr="00D43423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BE1CFF" w:rsidRDefault="002204B4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Подписчик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Пациент в рамках комплексной медицинской услуги по Подписке. 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Настоящие Правила разработаны на основании Правил предоставления медицинскими организациями платных медицинских услуг, утвержденных Постановлением Правительства Российской Федерации от 11.05.2023 N 736, Федерального закона от 21.11.2011 N 323-ФЗ «Об основах охраны здоровья граждан в Российской Федерации», Закона Российской Федерации от 07.02.1992 N 2300-1 «О защите прав потребителей».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Настоящие Правила обязательны для соблюдения и исполнения всеми сотрудниками Медицинской организации - Общества с ограниченной ответственностью Центры Семейной Медицины «Здравица»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Заказчиками (Потребителями), заключившими Договор об оказании платных медицинских услуг с Медицинской организацией.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1.5. Целью Правил является создание наиболее благоприятных возможностей оказания Потребителям/Пациентам комплексных платных медицинских услуг по Подпискам надлежащего объема и качества в соответствии с законодательством Российской Федерации и принципами Медицинской организации. </w:t>
      </w:r>
    </w:p>
    <w:p w:rsidR="00BE1CFF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Порядок оформления Подписок и их условия  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Подписки оформляются путем акцепта Заказчиком размещенной на сайте </w:t>
      </w:r>
      <w:hyperlink r:id="rId8" w:tooltip="http://www.zdravitsa.ru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www.zdravitsa.ru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Оферты. Акцептом является оплата Заказчиком предоставляемых Медицинских услуг по Подпискам. Оплата может осуществляться как наличными денежными средствами, по пластиковой карте или QR-коду через банковский терминал непосредственно в Медицинской организации, так и на сайте </w:t>
      </w:r>
      <w:hyperlink r:id="rId9" w:tgtFrame="_blank" w:history="1">
        <w:r w:rsidR="00D43423" w:rsidRPr="00D43423">
          <w:rPr>
            <w:rStyle w:val="af9"/>
            <w:rFonts w:ascii="Times New Roman" w:hAnsi="Times New Roman" w:cs="Times New Roman"/>
            <w:sz w:val="24"/>
            <w:szCs w:val="24"/>
          </w:rPr>
          <w:t>https://nazdorovie-zdravitsa.ru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онлайн.   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В момент акцепта Оферты (оплаты Подписки) не происходит ее активация. Активация Подписки происходит в момент предоставления Пациенту первой Медицинской услуги по Подписке после совершения покупки соответствующей Подписки, это могут быть:</w:t>
      </w:r>
    </w:p>
    <w:tbl>
      <w:tblPr>
        <w:tblStyle w:val="afb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BE1CFF">
        <w:tc>
          <w:tcPr>
            <w:tcW w:w="14596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Пациентов по Подпискам «Будь здоров», «Дари заботу», «Здоровая семья» (Для Пациентов 6+)</w:t>
            </w:r>
          </w:p>
        </w:tc>
      </w:tr>
      <w:tr w:rsidR="00BE1CFF">
        <w:tc>
          <w:tcPr>
            <w:tcW w:w="14596" w:type="dxa"/>
          </w:tcPr>
          <w:p w:rsidR="00BE1CFF" w:rsidRDefault="002204B4">
            <w:pPr>
              <w:pStyle w:val="ConsNormal"/>
              <w:ind w:firstLine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очный прием Пациента у Врача-куратора,</w:t>
            </w:r>
          </w:p>
          <w:p w:rsidR="00BE1CFF" w:rsidRDefault="002204B4">
            <w:pPr>
              <w:pStyle w:val="ConsNormal"/>
              <w:ind w:firstLine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получение Пациентом Медицинской услуги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входящей в состав Подписки (очно в Медицинской организации, в форме онлайн-поддержки, дистанционно через видеосвязь, в формате консультации через мессенджер, получение лабораторной или диагностической услуги по направлению врача Медицинской организации),</w:t>
            </w:r>
          </w:p>
          <w:p w:rsidR="00BE1CFF" w:rsidRDefault="002204B4">
            <w:pPr>
              <w:pStyle w:val="ConsNormal"/>
              <w:ind w:firstLine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очный прием у следующих врачей-специалистов без направления врача Медицинской организации при наличии жалоб у Пациента: врач-акушер-гинеколог, врач-хирург взрослый и детский, врач-стоматолог-терапевт взрослый и детский, врач-офтальмолог, врач-оториноларинголог (п.5.1.1. методических рекомендаций Минздрава России от 30.11.2022 года № 12-22).      </w:t>
            </w:r>
          </w:p>
          <w:p w:rsidR="00BE1CFF" w:rsidRDefault="00BE1CFF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CFF">
        <w:tc>
          <w:tcPr>
            <w:tcW w:w="14596" w:type="dxa"/>
          </w:tcPr>
          <w:p w:rsidR="00BE1CFF" w:rsidRPr="00D43423" w:rsidRDefault="002204B4">
            <w:pPr>
              <w:pStyle w:val="ConsNormal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Пациентов по Подписке «</w:t>
            </w:r>
            <w:proofErr w:type="spellStart"/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РостОК</w:t>
            </w:r>
            <w:proofErr w:type="spellEnd"/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 (Для Пациентов 2-6 лет)</w:t>
            </w:r>
          </w:p>
        </w:tc>
      </w:tr>
      <w:tr w:rsidR="00BE1CFF">
        <w:tc>
          <w:tcPr>
            <w:tcW w:w="14596" w:type="dxa"/>
          </w:tcPr>
          <w:p w:rsidR="00BE1CFF" w:rsidRPr="00D43423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- очный прием Пациента у Врача-куратора (детского педиатра)</w:t>
            </w:r>
          </w:p>
        </w:tc>
      </w:tr>
    </w:tbl>
    <w:p w:rsidR="00BE1CFF" w:rsidRDefault="00BE1CFF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При покупке Подписки любого типа и на любой срок обязательна ее активация в течение 30 календарных дней с даты покупки. Если Подписка не будет активирована в течение 30 календарных дней после ее приобретения, Подписка активируется автоматически на 31-й календарный день.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Оплата любой Медицинской услуги, оказанной Пациенту до совершения покупки Медицинских услуг по Подписке, не может быть зачтена как исполненная в рамках приобретенного в последствии указанного пакета Медицинских услуг по Подписке.    </w:t>
      </w:r>
    </w:p>
    <w:p w:rsidR="00BE1CFF" w:rsidRDefault="002204B4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2.5. У Заказчика/Пациента есть право возобновить Подписку только путем оплаты новой Подписки в порядке и на условиях, указанных в Оферте и настоящих Правилах.   </w:t>
      </w:r>
    </w:p>
    <w:p w:rsidR="00BE1CFF" w:rsidRDefault="002204B4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2.6. После завершения периода действия абонентского договора по выбранном Медицинской услуге по Подписке, Медицинская услуга считается оказанной независимо от того была ли затребована Заказчиком соответствующая Медицинская услуга или нет, стоимость/часть стоимости Медицинских услуг по абонентскому договору возврату не подлежат.   </w:t>
      </w:r>
    </w:p>
    <w:p w:rsidR="00BE1CFF" w:rsidRDefault="002204B4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43423">
        <w:rPr>
          <w:rFonts w:ascii="Times New Roman" w:hAnsi="Times New Roman" w:cs="Times New Roman"/>
          <w:color w:val="auto"/>
          <w:sz w:val="24"/>
          <w:szCs w:val="24"/>
        </w:rPr>
        <w:t xml:space="preserve">2.7. Указанные в настоящих Правилах типы </w:t>
      </w:r>
      <w:proofErr w:type="gramStart"/>
      <w:r w:rsidRPr="00D43423">
        <w:rPr>
          <w:rFonts w:ascii="Times New Roman" w:hAnsi="Times New Roman" w:cs="Times New Roman"/>
          <w:color w:val="auto"/>
          <w:sz w:val="24"/>
          <w:szCs w:val="24"/>
        </w:rPr>
        <w:t>Подписок  не</w:t>
      </w:r>
      <w:proofErr w:type="gramEnd"/>
      <w:r w:rsidRPr="00D43423">
        <w:rPr>
          <w:rFonts w:ascii="Times New Roman" w:hAnsi="Times New Roman" w:cs="Times New Roman"/>
          <w:color w:val="auto"/>
          <w:sz w:val="24"/>
          <w:szCs w:val="24"/>
        </w:rPr>
        <w:t xml:space="preserve"> распространяют свое действие на плановое ведение беременности женщин.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BE1CFF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219386497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Типы Подписок, периоды их действия и Прейскурант стоимости, Номенклатура услуг по Подпискам </w:t>
      </w:r>
    </w:p>
    <w:p w:rsidR="00BE1CFF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Пациентов 6+</w:t>
      </w:r>
    </w:p>
    <w:p w:rsidR="00BE1CFF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Подписки «Будь здоров», «Дари заботу», «Здоровая семья»</w:t>
      </w:r>
    </w:p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Медицинская организация предлагает Пациентам 6+ следующие типы Подписок:</w:t>
      </w:r>
    </w:p>
    <w:p w:rsidR="00BE1CFF" w:rsidRDefault="00BE1CFF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E1CFF"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Подписки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человек в рамках Подписки</w:t>
            </w:r>
          </w:p>
        </w:tc>
        <w:tc>
          <w:tcPr>
            <w:tcW w:w="2337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Возрастные ограничения</w:t>
            </w:r>
          </w:p>
        </w:tc>
      </w:tr>
      <w:tr w:rsidR="00BE1CFF"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«Будь здоров»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человек</w:t>
            </w:r>
          </w:p>
        </w:tc>
        <w:tc>
          <w:tcPr>
            <w:tcW w:w="2337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</w:tr>
      <w:tr w:rsidR="00BE1CFF"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«Дари заботу»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человек</w:t>
            </w:r>
          </w:p>
        </w:tc>
        <w:tc>
          <w:tcPr>
            <w:tcW w:w="2337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</w:tr>
      <w:tr w:rsidR="00BE1CFF"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«Здоровая семья»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человек</w:t>
            </w:r>
          </w:p>
        </w:tc>
        <w:tc>
          <w:tcPr>
            <w:tcW w:w="2337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</w:tr>
    </w:tbl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.2. Медицинская организация предлагает оформить Пациентам любой выбранный тип Подписки, указанный в п. 3.1. настоящих Правил, сроком на 2 месяца/6 месяцев/12 месяцев согласно указанным ниже тарифам в Прейскуранте:</w:t>
      </w:r>
    </w:p>
    <w:p w:rsidR="00BE1CFF" w:rsidRDefault="00BE1CFF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04B4" w:rsidRDefault="002204B4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04B4" w:rsidRDefault="002204B4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04B4" w:rsidRDefault="002204B4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04B4" w:rsidRDefault="002204B4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04B4" w:rsidRDefault="002204B4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Прейскурант стоимости Подписок</w:t>
      </w:r>
    </w:p>
    <w:p w:rsidR="00BE1CFF" w:rsidRDefault="00BE1CFF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828"/>
        <w:gridCol w:w="3402"/>
      </w:tblGrid>
      <w:tr w:rsidR="00BE1CFF">
        <w:tc>
          <w:tcPr>
            <w:tcW w:w="3114" w:type="dxa"/>
            <w:vMerge w:val="restart"/>
          </w:tcPr>
          <w:p w:rsidR="00BE1CFF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подписки</w:t>
            </w:r>
          </w:p>
        </w:tc>
        <w:tc>
          <w:tcPr>
            <w:tcW w:w="10348" w:type="dxa"/>
            <w:gridSpan w:val="3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Подписки</w:t>
            </w:r>
          </w:p>
        </w:tc>
      </w:tr>
      <w:tr w:rsidR="00BE1CFF">
        <w:tc>
          <w:tcPr>
            <w:tcW w:w="3114" w:type="dxa"/>
            <w:vMerge/>
          </w:tcPr>
          <w:p w:rsidR="00BE1CFF" w:rsidRDefault="00BE1CFF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месяца 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 базовый период)</w:t>
            </w:r>
          </w:p>
        </w:tc>
        <w:tc>
          <w:tcPr>
            <w:tcW w:w="3828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месяцев 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(3 базовых периода)</w:t>
            </w:r>
          </w:p>
        </w:tc>
        <w:tc>
          <w:tcPr>
            <w:tcW w:w="3402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месяцев 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(6 базовых периодов)</w:t>
            </w:r>
          </w:p>
        </w:tc>
      </w:tr>
      <w:tr w:rsidR="00BE1CFF">
        <w:tc>
          <w:tcPr>
            <w:tcW w:w="3114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«Будь здоров»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 человек)</w:t>
            </w:r>
          </w:p>
        </w:tc>
        <w:tc>
          <w:tcPr>
            <w:tcW w:w="311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16 800 руб. </w:t>
            </w:r>
          </w:p>
        </w:tc>
        <w:tc>
          <w:tcPr>
            <w:tcW w:w="382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41 250 руб.</w:t>
            </w:r>
          </w:p>
        </w:tc>
        <w:tc>
          <w:tcPr>
            <w:tcW w:w="3402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66 000 руб.</w:t>
            </w:r>
          </w:p>
        </w:tc>
      </w:tr>
      <w:tr w:rsidR="00BE1CFF">
        <w:tc>
          <w:tcPr>
            <w:tcW w:w="3114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«Дари заботу»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(до 3-х человек)</w:t>
            </w:r>
          </w:p>
        </w:tc>
        <w:tc>
          <w:tcPr>
            <w:tcW w:w="311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38 670 руб. </w:t>
            </w:r>
          </w:p>
        </w:tc>
        <w:tc>
          <w:tcPr>
            <w:tcW w:w="382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91 620 руб. </w:t>
            </w:r>
          </w:p>
        </w:tc>
        <w:tc>
          <w:tcPr>
            <w:tcW w:w="3402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147 600 руб.</w:t>
            </w:r>
          </w:p>
        </w:tc>
      </w:tr>
      <w:tr w:rsidR="00BE1CFF">
        <w:tc>
          <w:tcPr>
            <w:tcW w:w="3114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«Здоровая семья» 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(до 5-ти человек)</w:t>
            </w:r>
          </w:p>
        </w:tc>
        <w:tc>
          <w:tcPr>
            <w:tcW w:w="311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63 300 руб. </w:t>
            </w:r>
          </w:p>
        </w:tc>
        <w:tc>
          <w:tcPr>
            <w:tcW w:w="382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145 050 руб. </w:t>
            </w:r>
          </w:p>
        </w:tc>
        <w:tc>
          <w:tcPr>
            <w:tcW w:w="3402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235 500 руб.</w:t>
            </w:r>
          </w:p>
        </w:tc>
      </w:tr>
      <w:tr w:rsidR="00BE1CFF">
        <w:tc>
          <w:tcPr>
            <w:tcW w:w="3114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Скидка на доп. услуги </w:t>
            </w:r>
          </w:p>
        </w:tc>
        <w:tc>
          <w:tcPr>
            <w:tcW w:w="10348" w:type="dxa"/>
            <w:gridSpan w:val="3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</w:tbl>
    <w:p w:rsidR="00BE1CFF" w:rsidRDefault="00BE1CFF">
      <w:pPr>
        <w:pStyle w:val="WW-"/>
        <w:widowControl w:val="0"/>
        <w:tabs>
          <w:tab w:val="clear" w:pos="709"/>
        </w:tabs>
        <w:spacing w:after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:rsidR="00BE1CFF" w:rsidRDefault="002204B4">
      <w:pPr>
        <w:pStyle w:val="WW-"/>
        <w:widowControl w:val="0"/>
        <w:tabs>
          <w:tab w:val="clear" w:pos="709"/>
        </w:tabs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 период действия Подписки предоставляется скидка в размере 10%, установленном для соответствующего периода Подписки, на все услуги и дополнительные пакеты, не входящие в Подписку. </w:t>
      </w:r>
    </w:p>
    <w:p w:rsidR="00BE1CFF" w:rsidRDefault="002204B4">
      <w:pPr>
        <w:pStyle w:val="WW-"/>
        <w:widowControl w:val="0"/>
        <w:tabs>
          <w:tab w:val="clear" w:pos="709"/>
        </w:tabs>
        <w:spacing w:after="0"/>
        <w:ind w:firstLine="708"/>
        <w:jc w:val="both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Скидка на услуги, не входящие в Подписку, действует при условии активной Подписки и осуществления оплаты за услугу, не входящую в Подписку, по предоплате. </w:t>
      </w:r>
    </w:p>
    <w:p w:rsidR="00BE1CFF" w:rsidRDefault="002204B4">
      <w:pPr>
        <w:pStyle w:val="WW-"/>
        <w:widowControl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Исключения составляют следующие Медицинские услуги (по которым скидка не предоставляется):</w:t>
      </w:r>
    </w:p>
    <w:p w:rsidR="00BE1CFF" w:rsidRDefault="002204B4">
      <w:pPr>
        <w:pStyle w:val="WW-"/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Выезд Врачей-специалистов на дом 4-5 зоны (удаленные районы от фактического адреса расположения медицинских центров Медицинской организации). </w:t>
      </w:r>
    </w:p>
    <w:p w:rsidR="00BE1CFF" w:rsidRDefault="002204B4">
      <w:pPr>
        <w:pStyle w:val="WW-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медицинских центров Медицинской организации, расположенных по адресу: г. Новосибирск, ул. Державина, 28 и ул. Шевченко, 31а) исключения составляют выезды на дом по следующим адресам:</w:t>
      </w:r>
    </w:p>
    <w:tbl>
      <w:tblPr>
        <w:tblW w:w="14696" w:type="dxa"/>
        <w:tblCellSpacing w:w="0" w:type="dxa"/>
        <w:tblLook w:val="04A0" w:firstRow="1" w:lastRow="0" w:firstColumn="1" w:lastColumn="0" w:noHBand="0" w:noVBand="1"/>
      </w:tblPr>
      <w:tblGrid>
        <w:gridCol w:w="14696"/>
      </w:tblGrid>
      <w:tr w:rsidR="00BE1CFF">
        <w:trPr>
          <w:trHeight w:val="589"/>
          <w:tblCellSpacing w:w="0" w:type="dxa"/>
        </w:trPr>
        <w:tc>
          <w:tcPr>
            <w:tcW w:w="1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4 - Советский район, районы: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ОбьГЭС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Кольцово, Кудряши, Криводановка, поселок Элитный, г. Обь, Верх Тула, с-з Морской, пос. "Светлый", пос. «Рябиновый», пос. «Садовый» Мошковского района)</w:t>
            </w:r>
          </w:p>
        </w:tc>
      </w:tr>
      <w:tr w:rsidR="00BE1CFF">
        <w:trPr>
          <w:trHeight w:val="177"/>
          <w:tblCellSpacing w:w="0" w:type="dxa"/>
        </w:trPr>
        <w:tc>
          <w:tcPr>
            <w:tcW w:w="1469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5 -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г.Искитим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ИК-3)</w:t>
            </w:r>
          </w:p>
        </w:tc>
      </w:tr>
    </w:tbl>
    <w:p w:rsidR="00BE1CFF" w:rsidRDefault="002204B4">
      <w:pPr>
        <w:pStyle w:val="WW-"/>
        <w:rPr>
          <w:szCs w:val="24"/>
        </w:rPr>
      </w:pPr>
      <w:r>
        <w:rPr>
          <w:szCs w:val="24"/>
        </w:rPr>
        <w:t> </w:t>
      </w:r>
    </w:p>
    <w:p w:rsidR="00BE1CFF" w:rsidRDefault="002204B4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9779133"/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Для медицинских центров Медицинской организации, расположенных по адресу: г. Новосибирск, ул. Д. Ковальчук 272/1 и ул. 1905 года, 73) исключения составляют выезды на дом по следующим адресам:</w:t>
      </w:r>
      <w:bookmarkEnd w:id="1"/>
    </w:p>
    <w:tbl>
      <w:tblPr>
        <w:tblW w:w="14768" w:type="dxa"/>
        <w:tblCellSpacing w:w="0" w:type="dxa"/>
        <w:tblLook w:val="04A0" w:firstRow="1" w:lastRow="0" w:firstColumn="1" w:lastColumn="0" w:noHBand="0" w:noVBand="1"/>
      </w:tblPr>
      <w:tblGrid>
        <w:gridCol w:w="14768"/>
      </w:tblGrid>
      <w:tr w:rsidR="00BE1CFF">
        <w:trPr>
          <w:trHeight w:val="811"/>
          <w:tblCellSpacing w:w="0" w:type="dxa"/>
        </w:trPr>
        <w:tc>
          <w:tcPr>
            <w:tcW w:w="1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4 - Кировский район (включая коттеджные поселки), ВАСХНИЛ, Советский район, районы: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ОбьГЭС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поселок Элитный,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Кольцово, Кудряши, Криводановка, г. Обь, пос. Матвеевка)</w:t>
            </w:r>
          </w:p>
        </w:tc>
      </w:tr>
      <w:tr w:rsidR="00BE1CFF">
        <w:trPr>
          <w:trHeight w:val="405"/>
          <w:tblCellSpacing w:w="0" w:type="dxa"/>
        </w:trPr>
        <w:tc>
          <w:tcPr>
            <w:tcW w:w="1476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5 -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г.Искитим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ИК-3)</w:t>
            </w:r>
          </w:p>
        </w:tc>
      </w:tr>
    </w:tbl>
    <w:p w:rsidR="00BE1CFF" w:rsidRDefault="00BE1CFF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</w:p>
    <w:p w:rsidR="00BE1CFF" w:rsidRDefault="002204B4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 медицинских центров Медицинской организации, расположенных по адресу: г. Новосибирск, ул. Красный проспект, 323) исключения составляют выезды на дом по следующим адресам:</w:t>
      </w:r>
    </w:p>
    <w:tbl>
      <w:tblPr>
        <w:tblW w:w="14756" w:type="dxa"/>
        <w:tblCellSpacing w:w="0" w:type="dxa"/>
        <w:tblLook w:val="04A0" w:firstRow="1" w:lastRow="0" w:firstColumn="1" w:lastColumn="0" w:noHBand="0" w:noVBand="1"/>
      </w:tblPr>
      <w:tblGrid>
        <w:gridCol w:w="14756"/>
      </w:tblGrid>
      <w:tr w:rsidR="00BE1CFF">
        <w:trPr>
          <w:trHeight w:val="600"/>
          <w:tblCellSpacing w:w="0" w:type="dxa"/>
        </w:trPr>
        <w:tc>
          <w:tcPr>
            <w:tcW w:w="14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4 - г. Обь,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Васхнил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Академгородок, Советский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ОбьГЭС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Матвеевка, Кудряши, ул. Одоевского, ул. Узорная)</w:t>
            </w:r>
          </w:p>
        </w:tc>
      </w:tr>
      <w:tr w:rsidR="00BE1CFF">
        <w:trPr>
          <w:trHeight w:val="400"/>
          <w:tblCellSpacing w:w="0" w:type="dxa"/>
        </w:trPr>
        <w:tc>
          <w:tcPr>
            <w:tcW w:w="147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5 - с. Криводановка,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г.Искитим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Кольцово)</w:t>
            </w:r>
          </w:p>
        </w:tc>
      </w:tr>
    </w:tbl>
    <w:p w:rsidR="00BE1CFF" w:rsidRDefault="002204B4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> </w:t>
      </w:r>
    </w:p>
    <w:p w:rsidR="00BE1CFF" w:rsidRDefault="002204B4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медицинских центров Медицинской организации, расположенных по адресу: г. Новосибирск, пл.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К.Маркса</w:t>
      </w:r>
      <w:proofErr w:type="spellEnd"/>
      <w:r>
        <w:rPr>
          <w:rFonts w:ascii="Times New Roman" w:hAnsi="Times New Roman" w:cs="Times New Roman"/>
          <w:sz w:val="24"/>
          <w:szCs w:val="24"/>
        </w:rPr>
        <w:t>, 7, и Титова, 22а) исключения составляют выезды на дом по следующим адресам:</w:t>
      </w:r>
    </w:p>
    <w:tbl>
      <w:tblPr>
        <w:tblW w:w="14636" w:type="dxa"/>
        <w:tblCellSpacing w:w="0" w:type="dxa"/>
        <w:tblLook w:val="04A0" w:firstRow="1" w:lastRow="0" w:firstColumn="1" w:lastColumn="0" w:noHBand="0" w:noVBand="1"/>
      </w:tblPr>
      <w:tblGrid>
        <w:gridCol w:w="14636"/>
      </w:tblGrid>
      <w:tr w:rsidR="00BE1CFF">
        <w:trPr>
          <w:trHeight w:val="562"/>
          <w:tblCellSpacing w:w="0" w:type="dxa"/>
        </w:trPr>
        <w:tc>
          <w:tcPr>
            <w:tcW w:w="1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4 - Советский район, районы: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Кольцово, Кудряши, Криводановка, поселки: Восход, Каменка,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пос. Ярково, Ленинское, СНТ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ОБъГЭСа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1CFF">
        <w:trPr>
          <w:trHeight w:val="375"/>
          <w:tblCellSpacing w:w="0" w:type="dxa"/>
        </w:trPr>
        <w:tc>
          <w:tcPr>
            <w:tcW w:w="1463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первичный на дому (зона 5 -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г.Бердск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г.Искитим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Колывань)</w:t>
            </w:r>
          </w:p>
        </w:tc>
      </w:tr>
    </w:tbl>
    <w:p w:rsidR="00BE1CFF" w:rsidRDefault="002204B4">
      <w:pPr>
        <w:pStyle w:val="WW-"/>
        <w:rPr>
          <w:szCs w:val="24"/>
        </w:rPr>
      </w:pPr>
      <w:r>
        <w:rPr>
          <w:szCs w:val="24"/>
        </w:rPr>
        <w:t> </w:t>
      </w:r>
    </w:p>
    <w:p w:rsidR="00BE1CFF" w:rsidRDefault="002204B4">
      <w:pPr>
        <w:pStyle w:val="WW-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услуги стоматологии, включая ортодонтию, ортопедию-хирургию, кроме консультативных приемов,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приемы экспертов и именных специалистов,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приемы PRO отделения,</w:t>
      </w:r>
    </w:p>
    <w:p w:rsidR="00BE1CFF" w:rsidRDefault="002204B4">
      <w:pPr>
        <w:pStyle w:val="WW-"/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дорогостоящие услуги и прогрессивные лабораторные исследования: 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Иммунохелс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иммуногистохимические исследования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(ИХА), неинвазивный пренатальный ДНК скрининг (НИПС), ДНК-тесты, Исследование микробиоты методом хромато-масс-спектрометрии по Осипову, прием травматолога с подбором стелек "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Формтотикс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ботулинотерапия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препаратами "</w:t>
      </w:r>
      <w:proofErr w:type="spellStart"/>
      <w:r>
        <w:rPr>
          <w:rFonts w:ascii="Times New Roman" w:hAnsi="Times New Roman" w:cs="Times New Roman"/>
          <w:sz w:val="24"/>
          <w:szCs w:val="24"/>
        </w:rPr>
        <w:t>Ксеомин</w:t>
      </w:r>
      <w:proofErr w:type="spellEnd"/>
      <w:r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Релатокс</w:t>
      </w:r>
      <w:proofErr w:type="spellEnd"/>
      <w:r>
        <w:rPr>
          <w:rFonts w:ascii="Times New Roman" w:hAnsi="Times New Roman" w:cs="Times New Roman"/>
          <w:sz w:val="24"/>
          <w:szCs w:val="24"/>
        </w:rPr>
        <w:t>", интимная пластика,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чекапы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курсы на массаж, курсы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физио</w:t>
      </w:r>
      <w:proofErr w:type="spellEnd"/>
      <w:r>
        <w:rPr>
          <w:rFonts w:ascii="Times New Roman" w:hAnsi="Times New Roman" w:cs="Times New Roman"/>
          <w:sz w:val="24"/>
          <w:szCs w:val="24"/>
        </w:rPr>
        <w:t>, лечебные курсы,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доплаты по ДМС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короткие телефонные консультации,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УЗИ-скрининги.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Каждый тип Подписки («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Будь  здоров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», «Дари заботу», «Здоровая семья») включает разный объем Медицинских услуг: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консультации врачей узких специальностей,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лабораторные исследования,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процедуры физиотерапии,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выезды врача на дом.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Номенклатура Медицинских услуг и количество приемов в рамках Подписок:</w:t>
      </w:r>
      <w:bookmarkEnd w:id="0"/>
    </w:p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1465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5"/>
        <w:gridCol w:w="1957"/>
        <w:gridCol w:w="1869"/>
        <w:gridCol w:w="2476"/>
      </w:tblGrid>
      <w:tr w:rsidR="00BE1CFF">
        <w:tc>
          <w:tcPr>
            <w:tcW w:w="8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Номенклатура Медицинских услуг в рамках той или иной Подписки </w:t>
            </w:r>
          </w:p>
        </w:tc>
        <w:tc>
          <w:tcPr>
            <w:tcW w:w="6302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Подписки</w:t>
            </w:r>
          </w:p>
        </w:tc>
      </w:tr>
      <w:tr w:rsidR="00BE1CFF">
        <w:tc>
          <w:tcPr>
            <w:tcW w:w="8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>
            <w:pPr>
              <w:jc w:val="center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Индивидуальная 1 человек любого возраста</w:t>
            </w:r>
          </w:p>
          <w:p w:rsidR="00BE1CFF" w:rsidRDefault="00BE1C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Групповая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до 3-х человек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(от 18 лет)</w:t>
            </w:r>
            <w:r>
              <w:rPr>
                <w:rFonts w:eastAsia="Calibri"/>
                <w:color w:val="000000"/>
              </w:rPr>
              <w:br/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Групповая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до 5 человек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любого возраста</w:t>
            </w:r>
            <w:r>
              <w:rPr>
                <w:rFonts w:eastAsia="Calibri"/>
                <w:color w:val="000000"/>
              </w:rPr>
              <w:br/>
            </w:r>
          </w:p>
        </w:tc>
      </w:tr>
      <w:tr w:rsidR="00BE1CFF">
        <w:tc>
          <w:tcPr>
            <w:tcW w:w="8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>
            <w:pPr>
              <w:jc w:val="center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«Будь здоров»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«Дари заботу»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«Здоровая семья»</w:t>
            </w:r>
          </w:p>
        </w:tc>
      </w:tr>
      <w:tr w:rsidR="00BE1CFF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Онлайн-поддержка</w:t>
            </w:r>
            <w:r>
              <w:rPr>
                <w:rFonts w:eastAsia="Calibri"/>
                <w:color w:val="000000"/>
              </w:rPr>
              <w:br/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Онлайн-поддержка</w:t>
            </w:r>
            <w:proofErr w:type="spellEnd"/>
            <w:r>
              <w:rPr>
                <w:rFonts w:eastAsia="Calibri"/>
                <w:color w:val="000000"/>
              </w:rPr>
              <w:t xml:space="preserve"> (является медицинской услугой по санитарно-просветительской работе, не является телемедицинской консультацией) – консультирование </w:t>
            </w:r>
            <w:proofErr w:type="gramStart"/>
            <w:r>
              <w:rPr>
                <w:rFonts w:eastAsia="Calibri"/>
                <w:color w:val="000000"/>
              </w:rPr>
              <w:t>Пациентов  (</w:t>
            </w:r>
            <w:proofErr w:type="gramEnd"/>
            <w:r>
              <w:rPr>
                <w:rFonts w:eastAsia="Calibri"/>
                <w:color w:val="000000"/>
              </w:rPr>
              <w:t>Подписчиков) без оформления медицинской документации посредством использования мессенджеров, аудио/видеосвязи по следующим вопросам: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общие сведения, связанные со здоровьем (в т.ч. ребенка),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интерпретация результатов обследований, 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- использование методов профилактики заболеваний, режима питания, двигательной активности,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консультирование по ведению здорового образа жизни,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разъяснения и координация при получении медицинской помощи, 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вакцинопрофилактика.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Предоставляется каждому Подписчику</w:t>
            </w:r>
          </w:p>
        </w:tc>
      </w:tr>
      <w:tr w:rsidR="00BE1CFF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BE1CFF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  <w:r>
              <w:rPr>
                <w:rFonts w:eastAsia="Calibri"/>
                <w:color w:val="000000"/>
              </w:rPr>
              <w:t>Очные приемы (консультации) Врача-куратора</w:t>
            </w:r>
            <w:r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  <w:highlight w:val="yellow"/>
              </w:rPr>
              <w:t xml:space="preserve"> </w:t>
            </w:r>
          </w:p>
          <w:p w:rsidR="00BE1CFF" w:rsidRDefault="00BE1C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Врачи-кураторы определяются в соответствии с разделом 4 настоящих Правил.  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  <w:r>
              <w:rPr>
                <w:rFonts w:eastAsia="Calibri"/>
                <w:color w:val="000000"/>
              </w:rPr>
              <w:t>Предоставляются каждому Подписчику:</w:t>
            </w:r>
          </w:p>
        </w:tc>
      </w:tr>
      <w:tr w:rsidR="00BE1CFF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  <w:r>
              <w:rPr>
                <w:rFonts w:eastAsia="Calibri"/>
                <w:color w:val="000000"/>
              </w:rPr>
              <w:br/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BE1CFF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Очные </w:t>
            </w:r>
            <w:proofErr w:type="gramStart"/>
            <w:r>
              <w:rPr>
                <w:rFonts w:eastAsia="Calibri"/>
                <w:color w:val="000000"/>
              </w:rPr>
              <w:t>приемы  (</w:t>
            </w:r>
            <w:proofErr w:type="gramEnd"/>
            <w:r>
              <w:rPr>
                <w:rFonts w:eastAsia="Calibri"/>
                <w:color w:val="000000"/>
              </w:rPr>
              <w:t>консультации) врачей узких специальностей</w:t>
            </w:r>
            <w:r>
              <w:rPr>
                <w:rFonts w:eastAsia="Calibri"/>
                <w:color w:val="000000"/>
              </w:rPr>
              <w:t xml:space="preserve"> – медицинские услуги, предоставляемые врачами, оказывающими первичную </w:t>
            </w:r>
            <w:proofErr w:type="gramStart"/>
            <w:r>
              <w:rPr>
                <w:rFonts w:eastAsia="Calibri"/>
                <w:color w:val="000000"/>
              </w:rPr>
              <w:t>специализированную  медицинскую</w:t>
            </w:r>
            <w:proofErr w:type="gramEnd"/>
            <w:r>
              <w:rPr>
                <w:rFonts w:eastAsia="Calibri"/>
                <w:color w:val="000000"/>
              </w:rPr>
              <w:t xml:space="preserve"> помощь по следующим профилям:</w:t>
            </w:r>
            <w:r>
              <w:rPr>
                <w:rFonts w:eastAsia="Calibri"/>
                <w:color w:val="000000"/>
              </w:rPr>
              <w:br/>
              <w:t xml:space="preserve"> акушерство-гинекология,</w:t>
            </w:r>
            <w:r>
              <w:rPr>
                <w:rFonts w:eastAsia="Calibri"/>
                <w:color w:val="000000"/>
              </w:rPr>
              <w:br/>
              <w:t xml:space="preserve"> аллергология-иммунология,</w:t>
            </w:r>
            <w:r>
              <w:rPr>
                <w:rFonts w:eastAsia="Calibri"/>
                <w:color w:val="000000"/>
              </w:rPr>
              <w:br/>
              <w:t xml:space="preserve"> анестезиология-реаниматология,</w:t>
            </w:r>
            <w:r>
              <w:rPr>
                <w:rFonts w:eastAsia="Calibri"/>
                <w:color w:val="000000"/>
              </w:rPr>
              <w:br/>
              <w:t xml:space="preserve"> гастроэнтерология,</w:t>
            </w:r>
            <w:r>
              <w:rPr>
                <w:rFonts w:eastAsia="Calibri"/>
                <w:color w:val="000000"/>
              </w:rPr>
              <w:br/>
              <w:t xml:space="preserve"> дерматовенерология,</w:t>
            </w:r>
            <w:r>
              <w:rPr>
                <w:rFonts w:eastAsia="Calibri"/>
                <w:color w:val="000000"/>
              </w:rPr>
              <w:br/>
              <w:t xml:space="preserve"> инфекционные болезни,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кардиология, </w:t>
            </w:r>
            <w:r>
              <w:rPr>
                <w:rFonts w:eastAsia="Calibri"/>
                <w:color w:val="000000"/>
              </w:rPr>
              <w:br/>
              <w:t xml:space="preserve"> детская кардиология,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детская эндокринология,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Calibri"/>
                <w:color w:val="000000"/>
              </w:rPr>
              <w:t>неврология,</w:t>
            </w:r>
            <w:r>
              <w:rPr>
                <w:rFonts w:eastAsia="Calibri"/>
                <w:color w:val="000000"/>
              </w:rPr>
              <w:br/>
              <w:t xml:space="preserve">отоларингология, </w:t>
            </w:r>
            <w:r>
              <w:rPr>
                <w:rFonts w:eastAsia="Calibri"/>
                <w:color w:val="000000"/>
              </w:rPr>
              <w:br/>
              <w:t xml:space="preserve">онкология, </w:t>
            </w:r>
            <w:r>
              <w:rPr>
                <w:rFonts w:eastAsia="Calibri"/>
                <w:color w:val="000000"/>
              </w:rPr>
              <w:br/>
              <w:t xml:space="preserve"> офтальмология,</w:t>
            </w:r>
            <w:r>
              <w:rPr>
                <w:rFonts w:eastAsia="Calibri"/>
                <w:color w:val="000000"/>
              </w:rPr>
              <w:br/>
              <w:t xml:space="preserve"> эндокринология,</w:t>
            </w:r>
            <w:r>
              <w:rPr>
                <w:rFonts w:eastAsia="Calibri"/>
                <w:color w:val="000000"/>
              </w:rPr>
              <w:br/>
              <w:t xml:space="preserve"> хирургия,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детская хирургия,</w:t>
            </w:r>
            <w:r>
              <w:rPr>
                <w:rFonts w:eastAsia="Calibri"/>
                <w:color w:val="000000"/>
              </w:rPr>
              <w:br/>
              <w:t xml:space="preserve"> пульмонология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 xml:space="preserve"> Количество приемов на всех Подписчиков любыми из врачей узких специальностей:</w:t>
            </w:r>
          </w:p>
        </w:tc>
      </w:tr>
      <w:tr w:rsidR="00BE1CFF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11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15</w:t>
            </w:r>
          </w:p>
        </w:tc>
      </w:tr>
      <w:tr w:rsidR="00BE1CFF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Очные </w:t>
            </w:r>
            <w:proofErr w:type="gramStart"/>
            <w:r>
              <w:rPr>
                <w:rFonts w:eastAsia="Calibri"/>
                <w:color w:val="000000"/>
              </w:rPr>
              <w:t>приемы  (</w:t>
            </w:r>
            <w:proofErr w:type="gramEnd"/>
            <w:r>
              <w:rPr>
                <w:rFonts w:eastAsia="Calibri"/>
                <w:color w:val="000000"/>
              </w:rPr>
              <w:t>консультации) врачей узких специальностей</w:t>
            </w:r>
            <w:r>
              <w:rPr>
                <w:rFonts w:eastAsia="Calibri"/>
                <w:color w:val="000000"/>
              </w:rPr>
              <w:t xml:space="preserve"> с составлением плана лечения – медицинские услуги, предоставляемые врачами, оказывающими первичную </w:t>
            </w:r>
            <w:proofErr w:type="gramStart"/>
            <w:r>
              <w:rPr>
                <w:rFonts w:eastAsia="Calibri"/>
                <w:color w:val="000000"/>
              </w:rPr>
              <w:t>специализированную  медицинскую</w:t>
            </w:r>
            <w:proofErr w:type="gramEnd"/>
            <w:r>
              <w:rPr>
                <w:rFonts w:eastAsia="Calibri"/>
                <w:color w:val="000000"/>
              </w:rPr>
              <w:t xml:space="preserve"> помощь по профилям:</w:t>
            </w:r>
            <w:r>
              <w:rPr>
                <w:rFonts w:eastAsia="Calibri"/>
                <w:color w:val="000000"/>
              </w:rPr>
              <w:br/>
              <w:t xml:space="preserve"> физиотерапия,</w:t>
            </w:r>
            <w:r>
              <w:rPr>
                <w:rFonts w:eastAsia="Calibri"/>
                <w:color w:val="000000"/>
              </w:rPr>
              <w:br/>
              <w:t xml:space="preserve"> мануальная терапия,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Calibri"/>
                <w:color w:val="000000"/>
              </w:rPr>
              <w:t xml:space="preserve"> остеопатия,</w:t>
            </w:r>
            <w:r>
              <w:rPr>
                <w:rFonts w:eastAsia="Calibri"/>
                <w:color w:val="000000"/>
              </w:rPr>
              <w:br/>
              <w:t xml:space="preserve"> стоматология терапевтическая (в т.ч. детская)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Количество приемов на всех Подписчиков любыми из врачей узких специальностей:</w:t>
            </w:r>
          </w:p>
        </w:tc>
      </w:tr>
      <w:tr w:rsidR="00BE1CFF">
        <w:trPr>
          <w:trHeight w:val="596"/>
        </w:trPr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</w:tr>
      <w:tr w:rsidR="00BE1CFF">
        <w:tc>
          <w:tcPr>
            <w:tcW w:w="14657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Манипуляции</w:t>
            </w:r>
          </w:p>
        </w:tc>
      </w:tr>
      <w:tr w:rsidR="00BE1CFF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 xml:space="preserve">Взятие крови из вены (пальца) </w:t>
            </w:r>
            <w:r>
              <w:rPr>
                <w:rFonts w:eastAsia="Calibri"/>
                <w:color w:val="000000"/>
              </w:rPr>
              <w:br/>
              <w:t xml:space="preserve"> Взятие мазков (для любых исследований, любой локализации)</w:t>
            </w:r>
            <w:r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 xml:space="preserve"> Инъекции, выполняемые средним медицинским персоналом (подкожные, внутрикожные, внутримышечные, внутривенные)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BE1CFF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  <w:r>
              <w:rPr>
                <w:rFonts w:eastAsia="Calibri"/>
                <w:color w:val="000000"/>
              </w:rPr>
              <w:br/>
              <w:t xml:space="preserve"> 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BE1CFF">
        <w:tc>
          <w:tcPr>
            <w:tcW w:w="14657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Лабораторные исследования</w:t>
            </w:r>
          </w:p>
        </w:tc>
      </w:tr>
      <w:tr w:rsidR="00BE1CFF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Анализы крови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BE1CFF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Клинический анализ крови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12</w:t>
            </w:r>
          </w:p>
        </w:tc>
      </w:tr>
      <w:tr w:rsidR="00BE1CFF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Биохимическое исследование любых из перечисленных ниже услуг:</w:t>
            </w:r>
            <w:r>
              <w:rPr>
                <w:rFonts w:eastAsia="Calibri"/>
                <w:color w:val="000000"/>
              </w:rPr>
              <w:br/>
              <w:t xml:space="preserve"> Исследование уровня глюкозы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Профиль билирубин и его фракции: общий, прямой (связанный) и непрямой (свободный)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гамма-</w:t>
            </w:r>
            <w:proofErr w:type="spellStart"/>
            <w:r>
              <w:rPr>
                <w:rFonts w:eastAsia="Calibri"/>
                <w:color w:val="000000"/>
              </w:rPr>
              <w:t>глютамилтрансферазы</w:t>
            </w:r>
            <w:proofErr w:type="spellEnd"/>
            <w:r>
              <w:rPr>
                <w:rFonts w:eastAsia="Calibri"/>
                <w:color w:val="000000"/>
              </w:rPr>
              <w:t xml:space="preserve">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 xml:space="preserve">Исследование </w:t>
            </w:r>
            <w:proofErr w:type="spellStart"/>
            <w:r>
              <w:rPr>
                <w:rFonts w:eastAsia="Calibri"/>
                <w:color w:val="000000"/>
              </w:rPr>
              <w:t>железосвязывающей</w:t>
            </w:r>
            <w:proofErr w:type="spellEnd"/>
            <w:r>
              <w:rPr>
                <w:rFonts w:eastAsia="Calibri"/>
                <w:color w:val="000000"/>
              </w:rPr>
              <w:t xml:space="preserve"> способности сыворотки (латентная)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щелочной фосфатазы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аланинаминотрансферазы в крови (АЛТ)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 xml:space="preserve">Определение активности </w:t>
            </w:r>
            <w:proofErr w:type="spellStart"/>
            <w:r>
              <w:rPr>
                <w:rFonts w:eastAsia="Calibri"/>
                <w:color w:val="000000"/>
              </w:rPr>
              <w:t>аспартатаминотрансферазы</w:t>
            </w:r>
            <w:proofErr w:type="spellEnd"/>
            <w:r>
              <w:rPr>
                <w:rFonts w:eastAsia="Calibri"/>
                <w:color w:val="000000"/>
              </w:rPr>
              <w:t xml:space="preserve"> в крови (АСТ)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lastRenderedPageBreak/>
              <w:t>Исследование уровня креатинина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билирубина связанного (конъюгированного)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натрия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времени кровотечения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калия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креатинина в крови, скорость клубочковой фильтрации (исследование выполняется только при одновременном назначении креатинина сыворотки крови у пациентов старше 18 лет)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калия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Активированное частичное тромбопластиновое время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холестерина липопротеинов низкой плотности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мочевой кислоты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кальция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времени кровотечения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мочевины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агрегации тромбоцитов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 xml:space="preserve">Исследование времени свертывания нестабилизированной крови или </w:t>
            </w:r>
            <w:proofErr w:type="spellStart"/>
            <w:r>
              <w:rPr>
                <w:rFonts w:eastAsia="Calibri"/>
                <w:color w:val="000000"/>
              </w:rPr>
              <w:t>рекальцификации</w:t>
            </w:r>
            <w:proofErr w:type="spellEnd"/>
            <w:r>
              <w:rPr>
                <w:rFonts w:eastAsia="Calibri"/>
                <w:color w:val="000000"/>
              </w:rPr>
              <w:t xml:space="preserve"> плазмы </w:t>
            </w:r>
            <w:proofErr w:type="spellStart"/>
            <w:r>
              <w:rPr>
                <w:rFonts w:eastAsia="Calibri"/>
                <w:color w:val="000000"/>
              </w:rPr>
              <w:t>неактивированное</w:t>
            </w:r>
            <w:proofErr w:type="spellEnd"/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магния в сыворотке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железа сыворотки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лактатдегидрогеназы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железа сыворотки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 xml:space="preserve">Определение активности </w:t>
            </w:r>
            <w:proofErr w:type="spellStart"/>
            <w:r>
              <w:rPr>
                <w:rFonts w:eastAsia="Calibri"/>
                <w:color w:val="000000"/>
              </w:rPr>
              <w:t>креатинкиназы</w:t>
            </w:r>
            <w:proofErr w:type="spellEnd"/>
            <w:r>
              <w:rPr>
                <w:rFonts w:eastAsia="Calibri"/>
                <w:color w:val="000000"/>
              </w:rPr>
              <w:t xml:space="preserve">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Определение активности панкреатической амилазы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Определение международного нормализованного отношения (МНО)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Исследование уровня альбумина в крови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10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30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50</w:t>
            </w:r>
          </w:p>
        </w:tc>
      </w:tr>
      <w:tr w:rsidR="00BE1CFF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Анализы мочи</w:t>
            </w:r>
            <w:r>
              <w:rPr>
                <w:rFonts w:eastAsia="Calibri"/>
                <w:color w:val="000000"/>
              </w:rPr>
              <w:br/>
              <w:t>Исследование любых из перечисленных услуг:</w:t>
            </w:r>
            <w:r>
              <w:rPr>
                <w:rFonts w:eastAsia="Calibri"/>
                <w:color w:val="000000"/>
              </w:rPr>
              <w:br/>
              <w:t>Общий анализ мочи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Исследование мочи методом Нечипоренко</w:t>
            </w:r>
            <w:r>
              <w:rPr>
                <w:rFonts w:eastAsia="Calibri"/>
                <w:color w:val="000000"/>
              </w:rPr>
              <w:br/>
              <w:t>Общий (клинический) анализ мочи (с количественным определением белка)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BE1CFF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14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22</w:t>
            </w:r>
          </w:p>
        </w:tc>
      </w:tr>
      <w:tr w:rsidR="00BE1CFF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Инструментальные исследования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BE1CFF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ЭКГ с расшифровкой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BE1CFF">
        <w:tc>
          <w:tcPr>
            <w:tcW w:w="8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Исследование любых из перечисленных услуг:</w:t>
            </w:r>
            <w:r>
              <w:rPr>
                <w:rFonts w:eastAsia="Calibri"/>
                <w:color w:val="000000"/>
              </w:rPr>
              <w:br/>
              <w:t xml:space="preserve">Ультразвуковая диагностика (на оборудовании Медицинской организации) </w:t>
            </w:r>
            <w:proofErr w:type="spellStart"/>
            <w:r>
              <w:rPr>
                <w:rFonts w:eastAsia="Calibri"/>
                <w:color w:val="000000"/>
              </w:rPr>
              <w:t>Рентгендиагностика</w:t>
            </w:r>
            <w:proofErr w:type="spellEnd"/>
            <w:r>
              <w:rPr>
                <w:rFonts w:eastAsia="Calibri"/>
                <w:color w:val="000000"/>
              </w:rPr>
              <w:t xml:space="preserve"> (на оборудовании Медицинской организации)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</w:tc>
      </w:tr>
      <w:tr w:rsidR="00BE1CFF">
        <w:tc>
          <w:tcPr>
            <w:tcW w:w="14657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Немедикаментозное лечение</w:t>
            </w:r>
          </w:p>
        </w:tc>
      </w:tr>
      <w:tr w:rsidR="00BE1CFF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Массаж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одного Подписчика</w:t>
            </w:r>
          </w:p>
        </w:tc>
      </w:tr>
      <w:tr w:rsidR="00BE1CFF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BE1CFF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Предоставление любых из перечисленных услуг:</w:t>
            </w:r>
            <w:r>
              <w:rPr>
                <w:rFonts w:eastAsia="Calibri"/>
                <w:color w:val="000000"/>
              </w:rPr>
              <w:br/>
              <w:t>Физиолечение</w:t>
            </w:r>
            <w:r>
              <w:rPr>
                <w:rFonts w:eastAsia="Calibri"/>
                <w:color w:val="000000"/>
              </w:rPr>
              <w:br/>
              <w:t>Иглорефлексотерапия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BE1CFF">
        <w:trPr>
          <w:trHeight w:val="596"/>
        </w:trPr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20</w:t>
            </w:r>
          </w:p>
        </w:tc>
      </w:tr>
      <w:tr w:rsidR="00BE1CFF">
        <w:tc>
          <w:tcPr>
            <w:tcW w:w="835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Выезд врача на дом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 xml:space="preserve">Количество выездов </w:t>
            </w:r>
          </w:p>
        </w:tc>
      </w:tr>
      <w:tr w:rsidR="00BE1CFF">
        <w:tc>
          <w:tcPr>
            <w:tcW w:w="8355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</w:tc>
      </w:tr>
    </w:tbl>
    <w:p w:rsidR="00BE1CFF" w:rsidRDefault="002204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8"/>
        <w:jc w:val="both"/>
      </w:pPr>
      <w:r>
        <w:rPr>
          <w:rFonts w:eastAsia="Calibri"/>
          <w:color w:val="000000"/>
        </w:rPr>
        <w:t>Указано количество услуг в расчете на Базовый период (2 месяца), при приобретении П</w:t>
      </w:r>
      <w:r>
        <w:rPr>
          <w:rFonts w:eastAsia="Calibri"/>
          <w:color w:val="000000"/>
        </w:rPr>
        <w:t xml:space="preserve">одписок на другие периоды, количество услуг увеличивается кратно количеству Базовых периодов. 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Большая часть Медицинских услуг, указанных в п. 3.4. настоящих Правил, предоставляется только по направлению врача Медицинской организации. 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Исключения составляют следующие Медицинские услуги, за получением которых Пациент может самостоятельно обратиться без направления врача Медицинской организации: 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Очные приемы (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консультации)  Врача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-куратора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Онлайн-поддержка,   </w:t>
      </w:r>
    </w:p>
    <w:p w:rsidR="00BE1CFF" w:rsidRPr="00D43423" w:rsidRDefault="002204B4">
      <w:pPr>
        <w:pStyle w:val="ConsNormal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43423">
        <w:rPr>
          <w:rFonts w:ascii="Times New Roman" w:hAnsi="Times New Roman" w:cs="Times New Roman"/>
          <w:color w:val="000000" w:themeColor="text1"/>
          <w:sz w:val="24"/>
          <w:szCs w:val="24"/>
        </w:rPr>
        <w:t>Очные приемы следующих врачей-специалистов: врач-акушер-гинеколог, врач-хирург взрослый и детский, врач-стоматолог-терапевт взрослый и детский, врач-офтальмолог, врач-оториноларинголог (п.5.1.1. методических рекомендаций Минздрава России от 30.11.2022 года № 12-22), при наличии жалоб у Пациента в рамках активации Подписки, исключением является Подписка «</w:t>
      </w:r>
      <w:proofErr w:type="spellStart"/>
      <w:r w:rsidRPr="00D43423">
        <w:rPr>
          <w:rFonts w:ascii="Times New Roman" w:hAnsi="Times New Roman" w:cs="Times New Roman"/>
          <w:color w:val="000000" w:themeColor="text1"/>
          <w:sz w:val="24"/>
          <w:szCs w:val="24"/>
        </w:rPr>
        <w:t>РостОК</w:t>
      </w:r>
      <w:proofErr w:type="spellEnd"/>
      <w:r w:rsidRPr="00D4342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434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Pr="00D43423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Типы Подписок, периоды их действия и Прейскурант стоимости, Номенклатура услуг по Подпискам </w:t>
      </w:r>
    </w:p>
    <w:p w:rsidR="00BE1CFF" w:rsidRPr="00D43423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Пациентов 2-6 лет</w:t>
      </w:r>
    </w:p>
    <w:p w:rsidR="00BE1CFF" w:rsidRPr="00D43423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Подписка «</w:t>
      </w:r>
      <w:proofErr w:type="spellStart"/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РостОК</w:t>
      </w:r>
      <w:proofErr w:type="spellEnd"/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</w:p>
    <w:p w:rsidR="00BE1CFF" w:rsidRPr="00D43423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>4.1. Медицинская организация предлагает Пациентам 2-6 лет следующий тип Подписки:</w:t>
      </w:r>
    </w:p>
    <w:p w:rsidR="00BE1CFF" w:rsidRPr="00D43423" w:rsidRDefault="00BE1CFF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E1CFF" w:rsidRPr="00D43423"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Подписки</w:t>
            </w:r>
          </w:p>
        </w:tc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человек в рамках Подписки</w:t>
            </w:r>
          </w:p>
        </w:tc>
        <w:tc>
          <w:tcPr>
            <w:tcW w:w="2337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Возрастные ограничения</w:t>
            </w:r>
          </w:p>
        </w:tc>
      </w:tr>
      <w:tr w:rsidR="00BE1CFF" w:rsidRPr="00D43423"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РостОК</w:t>
            </w:r>
            <w:proofErr w:type="spellEnd"/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человек</w:t>
            </w: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(персональная)</w:t>
            </w:r>
          </w:p>
        </w:tc>
        <w:tc>
          <w:tcPr>
            <w:tcW w:w="2337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 лет</w:t>
            </w:r>
          </w:p>
        </w:tc>
      </w:tr>
    </w:tbl>
    <w:p w:rsidR="00BE1CFF" w:rsidRPr="00D43423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Pr="00D43423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>4.2. Медицинская организация предлагает оформить Заказчику Подписку «</w:t>
      </w:r>
      <w:proofErr w:type="spellStart"/>
      <w:proofErr w:type="gramStart"/>
      <w:r w:rsidRPr="00D43423">
        <w:rPr>
          <w:rFonts w:ascii="Times New Roman" w:hAnsi="Times New Roman" w:cs="Times New Roman"/>
          <w:color w:val="000000"/>
          <w:sz w:val="24"/>
          <w:szCs w:val="24"/>
        </w:rPr>
        <w:t>РостОК</w:t>
      </w:r>
      <w:proofErr w:type="spellEnd"/>
      <w:r w:rsidRPr="00D43423">
        <w:rPr>
          <w:rFonts w:ascii="Times New Roman" w:hAnsi="Times New Roman" w:cs="Times New Roman"/>
          <w:color w:val="000000"/>
          <w:sz w:val="24"/>
          <w:szCs w:val="24"/>
        </w:rPr>
        <w:t>»  сроком</w:t>
      </w:r>
      <w:proofErr w:type="gramEnd"/>
      <w:r w:rsidRPr="00D43423">
        <w:rPr>
          <w:rFonts w:ascii="Times New Roman" w:hAnsi="Times New Roman" w:cs="Times New Roman"/>
          <w:color w:val="000000"/>
          <w:sz w:val="24"/>
          <w:szCs w:val="24"/>
        </w:rPr>
        <w:t xml:space="preserve"> на 3 месяца/6 месяцев/12 месяцев согласно указанным ниже Номенклатуре, количеству приемов и тарифам в рамках Подписки:</w:t>
      </w:r>
    </w:p>
    <w:p w:rsidR="00BE1CFF" w:rsidRDefault="00BE1CFF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04B4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04B4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04B4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04B4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04B4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04B4" w:rsidRPr="00D43423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CFF" w:rsidRPr="00D43423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Номенклатура Медицинских услуг и стоимость в рамках Подписки «</w:t>
      </w:r>
      <w:proofErr w:type="spellStart"/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РостОК</w:t>
      </w:r>
      <w:proofErr w:type="spellEnd"/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CFF" w:rsidRPr="00D43423">
        <w:tc>
          <w:tcPr>
            <w:tcW w:w="2912" w:type="dxa"/>
          </w:tcPr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:rsidR="00BE1CFF" w:rsidRPr="00D43423" w:rsidRDefault="002204B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43423">
              <w:rPr>
                <w:b/>
                <w:bCs/>
                <w:color w:val="000000"/>
                <w:szCs w:val="24"/>
              </w:rPr>
              <w:t>3 месяца</w:t>
            </w:r>
          </w:p>
        </w:tc>
        <w:tc>
          <w:tcPr>
            <w:tcW w:w="2912" w:type="dxa"/>
            <w:vAlign w:val="bottom"/>
          </w:tcPr>
          <w:p w:rsidR="00BE1CFF" w:rsidRPr="00D43423" w:rsidRDefault="002204B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43423">
              <w:rPr>
                <w:b/>
                <w:bCs/>
                <w:color w:val="000000"/>
                <w:szCs w:val="24"/>
              </w:rPr>
              <w:t>6 месяцев</w:t>
            </w:r>
          </w:p>
        </w:tc>
        <w:tc>
          <w:tcPr>
            <w:tcW w:w="2912" w:type="dxa"/>
            <w:vAlign w:val="bottom"/>
          </w:tcPr>
          <w:p w:rsidR="00BE1CFF" w:rsidRPr="00D43423" w:rsidRDefault="002204B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43423">
              <w:rPr>
                <w:b/>
                <w:bCs/>
                <w:color w:val="000000"/>
                <w:szCs w:val="24"/>
              </w:rPr>
              <w:t>12 месяцев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Очные приёмы </w:t>
            </w: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(офлайн-блок)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рач-куратор педиатр (базовые, ведущие)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узкие специалисты (по направлению Врача- куратора, только базовые): невролог, эндокринолог, офтальмолог, лор, гастроэнтеролог), кол-во приемов за период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всех детских узких специалистов (кроме стоматологов) по скидке в рамках периода Подписки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безлимит </w:t>
            </w:r>
          </w:p>
          <w:p w:rsidR="00BE1CFF" w:rsidRPr="00D43423" w:rsidRDefault="00BE1CFF">
            <w:pPr>
              <w:rPr>
                <w:color w:val="000000"/>
              </w:rPr>
            </w:pPr>
          </w:p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3</w:t>
            </w:r>
          </w:p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jc w:val="center"/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безлимит</w:t>
            </w:r>
          </w:p>
          <w:p w:rsidR="00BE1CFF" w:rsidRPr="00D43423" w:rsidRDefault="00BE1CFF"/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6</w:t>
            </w:r>
          </w:p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jc w:val="center"/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безлимит</w:t>
            </w:r>
          </w:p>
          <w:p w:rsidR="00BE1CFF" w:rsidRPr="00D43423" w:rsidRDefault="00BE1CFF"/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12</w:t>
            </w:r>
          </w:p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jc w:val="center"/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Онлайн-блок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Онлайн-сопровождение Врача</w:t>
            </w: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-куратора в часы работы врача (звонок, видео конференция, чат в мессенджере)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безлимит 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rPr>
                <w:b/>
                <w:bCs/>
                <w:color w:val="000000"/>
                <w:szCs w:val="24"/>
              </w:rPr>
            </w:pPr>
          </w:p>
          <w:p w:rsidR="00BE1CFF" w:rsidRPr="00D43423" w:rsidRDefault="00BE1CFF">
            <w:pPr>
              <w:tabs>
                <w:tab w:val="left" w:pos="888"/>
              </w:tabs>
            </w:pP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безлимит 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rPr>
                <w:b/>
                <w:bCs/>
                <w:color w:val="000000"/>
                <w:szCs w:val="24"/>
              </w:rPr>
            </w:pPr>
          </w:p>
          <w:p w:rsidR="00BE1CFF" w:rsidRPr="00D43423" w:rsidRDefault="00BE1CFF">
            <w:pPr>
              <w:jc w:val="center"/>
            </w:pP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безлимит 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rPr>
                <w:b/>
                <w:bCs/>
                <w:color w:val="000000"/>
                <w:szCs w:val="24"/>
              </w:rPr>
            </w:pPr>
          </w:p>
          <w:p w:rsidR="00BE1CFF" w:rsidRPr="00D43423" w:rsidRDefault="00BE1CFF">
            <w:pPr>
              <w:jc w:val="center"/>
            </w:pP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Лабораторные исследования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Забор крови (общий анализ) — в день приёма.</w:t>
            </w:r>
          </w:p>
        </w:tc>
        <w:tc>
          <w:tcPr>
            <w:tcW w:w="2912" w:type="dxa"/>
          </w:tcPr>
          <w:p w:rsidR="00BE1CFF" w:rsidRPr="00D43423" w:rsidRDefault="002204B4">
            <w:r w:rsidRPr="00D43423">
              <w:lastRenderedPageBreak/>
              <w:t>Общий анализ крови + лейкоцитарная формула</w:t>
            </w:r>
          </w:p>
          <w:p w:rsidR="00BE1CFF" w:rsidRPr="00D43423" w:rsidRDefault="00BE1CFF"/>
          <w:p w:rsidR="00BE1CFF" w:rsidRPr="00D43423" w:rsidRDefault="002204B4">
            <w:r w:rsidRPr="00D43423">
              <w:t>Общий анализ мочи</w:t>
            </w:r>
          </w:p>
          <w:p w:rsidR="00BE1CFF" w:rsidRPr="00D43423" w:rsidRDefault="00BE1CFF"/>
          <w:p w:rsidR="00BE1CFF" w:rsidRPr="00D43423" w:rsidRDefault="002204B4">
            <w:r w:rsidRPr="00D43423">
              <w:t>Исследование кала на яйца гельминтов</w:t>
            </w:r>
          </w:p>
          <w:p w:rsidR="00BE1CFF" w:rsidRPr="00D43423" w:rsidRDefault="00BE1CFF"/>
          <w:p w:rsidR="00BE1CFF" w:rsidRPr="00D43423" w:rsidRDefault="002204B4">
            <w:r w:rsidRPr="00D43423">
              <w:t>остальные лабораторные исследования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  <w:p w:rsidR="00BE1CFF" w:rsidRPr="00D43423" w:rsidRDefault="00BE1CFF"/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lastRenderedPageBreak/>
              <w:t>3</w:t>
            </w:r>
          </w:p>
          <w:p w:rsidR="00BE1CFF" w:rsidRPr="00D43423" w:rsidRDefault="00BE1CFF"/>
          <w:p w:rsidR="00BE1CFF" w:rsidRPr="00D43423" w:rsidRDefault="002204B4">
            <w:pPr>
              <w:jc w:val="center"/>
            </w:pPr>
            <w:r w:rsidRPr="00D43423">
              <w:t>1</w:t>
            </w:r>
          </w:p>
          <w:p w:rsidR="00BE1CFF" w:rsidRPr="00D43423" w:rsidRDefault="00BE1CFF"/>
          <w:p w:rsidR="00BE1CFF" w:rsidRPr="00D43423" w:rsidRDefault="00BE1CFF">
            <w:pPr>
              <w:jc w:val="center"/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  <w:p w:rsidR="00BE1CFF" w:rsidRPr="00D43423" w:rsidRDefault="00BE1CFF"/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lastRenderedPageBreak/>
              <w:t>6</w:t>
            </w:r>
          </w:p>
          <w:p w:rsidR="00BE1CFF" w:rsidRPr="00D43423" w:rsidRDefault="00BE1CFF"/>
          <w:p w:rsidR="00BE1CFF" w:rsidRPr="00D43423" w:rsidRDefault="002204B4">
            <w:pPr>
              <w:jc w:val="center"/>
            </w:pPr>
            <w:r w:rsidRPr="00D43423">
              <w:t>2</w:t>
            </w:r>
          </w:p>
          <w:p w:rsidR="00BE1CFF" w:rsidRPr="00D43423" w:rsidRDefault="00BE1CFF"/>
          <w:p w:rsidR="00BE1CFF" w:rsidRPr="00D43423" w:rsidRDefault="00BE1CFF"/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  <w:p w:rsidR="00BE1CFF" w:rsidRPr="00D43423" w:rsidRDefault="00BE1CFF"/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lastRenderedPageBreak/>
              <w:t>12</w:t>
            </w:r>
          </w:p>
          <w:p w:rsidR="00BE1CFF" w:rsidRPr="00D43423" w:rsidRDefault="00BE1CFF"/>
          <w:p w:rsidR="00BE1CFF" w:rsidRPr="00D43423" w:rsidRDefault="002204B4">
            <w:pPr>
              <w:jc w:val="center"/>
            </w:pPr>
            <w:r w:rsidRPr="00D43423">
              <w:t>4</w:t>
            </w:r>
          </w:p>
          <w:p w:rsidR="00BE1CFF" w:rsidRPr="00D43423" w:rsidRDefault="00BE1CFF"/>
          <w:p w:rsidR="00BE1CFF" w:rsidRPr="00D43423" w:rsidRDefault="00BE1CFF"/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Манипуляции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крови из периферической вены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безлимит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безлимит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безлимит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Диагностические процедуры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ЭКГ по направлению Врача-куратора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на УЗИ по направлению Врача-куратора (все УЗИ входят в скидку)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Рентген ОГК по направлению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sz w:val="24"/>
                <w:szCs w:val="24"/>
              </w:rPr>
              <w:t>скидка 20%</w:t>
            </w:r>
          </w:p>
          <w:p w:rsidR="00BE1CFF" w:rsidRPr="00D43423" w:rsidRDefault="00BE1CFF"/>
          <w:p w:rsidR="00BE1CFF" w:rsidRPr="00D43423" w:rsidRDefault="00BE1CFF">
            <w:pPr>
              <w:rPr>
                <w:szCs w:val="24"/>
              </w:rPr>
            </w:pPr>
          </w:p>
          <w:p w:rsidR="00BE1CFF" w:rsidRPr="00D43423" w:rsidRDefault="00BE1CFF">
            <w:pPr>
              <w:jc w:val="center"/>
            </w:pPr>
          </w:p>
          <w:p w:rsidR="00BE1CFF" w:rsidRPr="00D43423" w:rsidRDefault="002204B4">
            <w:pPr>
              <w:jc w:val="center"/>
            </w:pPr>
            <w:r w:rsidRPr="00D43423">
              <w:t>1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sz w:val="24"/>
                <w:szCs w:val="24"/>
              </w:rPr>
              <w:t>скидка 20%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sz w:val="24"/>
                <w:szCs w:val="24"/>
              </w:rPr>
              <w:t>скидка 20%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Выезды на дом 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0-3 зоны, кол-во выездов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 зоны (</w:t>
            </w:r>
            <w:proofErr w:type="gramStart"/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  в</w:t>
            </w:r>
            <w:proofErr w:type="gramEnd"/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Подписки скидка распространяется на 0-3 зоны, если их лимит (количество выездов) исчерпан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Подписки </w:t>
            </w:r>
          </w:p>
        </w:tc>
        <w:tc>
          <w:tcPr>
            <w:tcW w:w="2912" w:type="dxa"/>
          </w:tcPr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21 700 руб. 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43 300 руб. 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86 600 руб. </w:t>
            </w:r>
          </w:p>
        </w:tc>
      </w:tr>
    </w:tbl>
    <w:p w:rsidR="00BE1CFF" w:rsidRPr="00D43423" w:rsidRDefault="002204B4">
      <w:pPr>
        <w:ind w:firstLine="708"/>
        <w:jc w:val="both"/>
      </w:pPr>
      <w:r w:rsidRPr="00D43423">
        <w:rPr>
          <w:color w:val="000000"/>
          <w:szCs w:val="24"/>
        </w:rPr>
        <w:t>4.2.</w:t>
      </w:r>
      <w:r w:rsidRPr="00D43423">
        <w:rPr>
          <w:b/>
          <w:bCs/>
          <w:color w:val="000000"/>
          <w:szCs w:val="24"/>
        </w:rPr>
        <w:t xml:space="preserve"> </w:t>
      </w:r>
      <w:r w:rsidRPr="00D43423">
        <w:t>Для Пациентов в рамках Подписки «</w:t>
      </w:r>
      <w:proofErr w:type="spellStart"/>
      <w:r w:rsidRPr="00D43423">
        <w:t>РостОК</w:t>
      </w:r>
      <w:proofErr w:type="spellEnd"/>
      <w:r w:rsidRPr="00D43423">
        <w:t>» 2-6 лет, Договор заключается законным представителем как Заказчиком.</w:t>
      </w:r>
      <w:r w:rsidRPr="00D43423">
        <w:t xml:space="preserve"> </w:t>
      </w:r>
    </w:p>
    <w:p w:rsidR="00BE1CFF" w:rsidRPr="00D43423" w:rsidRDefault="002204B4">
      <w:pPr>
        <w:pStyle w:val="ConsNormal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  <w:t>4.3. Обязателен первичный</w:t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 xml:space="preserve"> очный прием Пациента у Врача-куратора. </w:t>
      </w:r>
    </w:p>
    <w:p w:rsidR="00BE1CFF" w:rsidRPr="00D43423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4.4. Активация Подписки </w:t>
      </w:r>
      <w:r w:rsidRPr="00D4342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43423">
        <w:rPr>
          <w:rFonts w:ascii="Times New Roman" w:hAnsi="Times New Roman" w:cs="Times New Roman"/>
          <w:sz w:val="24"/>
          <w:szCs w:val="24"/>
        </w:rPr>
        <w:t>РостОК</w:t>
      </w:r>
      <w:proofErr w:type="spellEnd"/>
      <w:r w:rsidRPr="00D43423">
        <w:rPr>
          <w:rFonts w:ascii="Times New Roman" w:hAnsi="Times New Roman" w:cs="Times New Roman"/>
          <w:sz w:val="24"/>
          <w:szCs w:val="24"/>
        </w:rPr>
        <w:t>»</w:t>
      </w:r>
      <w:r w:rsidRPr="00D43423">
        <w:t xml:space="preserve"> </w:t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>происходит в момент предоставления Пациенту первой Медицинской услуги по Подписке, а именно в момент первого очного приема Пациента у Врача-куратора (детского педиатра). Если Подписка «</w:t>
      </w:r>
      <w:proofErr w:type="spellStart"/>
      <w:proofErr w:type="gramStart"/>
      <w:r w:rsidRPr="00D43423">
        <w:rPr>
          <w:rFonts w:ascii="Times New Roman" w:hAnsi="Times New Roman" w:cs="Times New Roman"/>
          <w:color w:val="000000"/>
          <w:sz w:val="24"/>
          <w:szCs w:val="24"/>
        </w:rPr>
        <w:t>РостОК»не</w:t>
      </w:r>
      <w:proofErr w:type="spellEnd"/>
      <w:proofErr w:type="gramEnd"/>
      <w:r w:rsidRPr="00D43423">
        <w:rPr>
          <w:rFonts w:ascii="Times New Roman" w:hAnsi="Times New Roman" w:cs="Times New Roman"/>
          <w:color w:val="000000"/>
          <w:sz w:val="24"/>
          <w:szCs w:val="24"/>
        </w:rPr>
        <w:t xml:space="preserve"> будет активирована в течение 30 календарных дней после ее приобретения, Подписка активируется автоматически на 31-й календарный день. </w:t>
      </w:r>
    </w:p>
    <w:p w:rsidR="00BE1CFF" w:rsidRPr="00D43423" w:rsidRDefault="002204B4">
      <w:pPr>
        <w:pStyle w:val="ConsNormal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4.5. Онлайн-сопровождение Пациента возможно только после очного приема Пациента Врачом-куратором. Онлайн-сопровождение предоставляется без возможности поставки диагноза Пациенту и корректировки назначенного лечения. </w:t>
      </w:r>
    </w:p>
    <w:p w:rsidR="00BE1CFF" w:rsidRPr="00D43423" w:rsidRDefault="002204B4">
      <w:pPr>
        <w:pStyle w:val="ConsNormal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  <w:t>4.6. Прием узких специалистов, лабораторные исследования, диагностика предоставляются Пациенту в рамках Подписки «</w:t>
      </w:r>
      <w:proofErr w:type="spellStart"/>
      <w:r w:rsidRPr="00D43423">
        <w:rPr>
          <w:rFonts w:ascii="Times New Roman" w:hAnsi="Times New Roman" w:cs="Times New Roman"/>
          <w:color w:val="000000"/>
          <w:sz w:val="24"/>
          <w:szCs w:val="24"/>
        </w:rPr>
        <w:t>РостОК</w:t>
      </w:r>
      <w:proofErr w:type="spellEnd"/>
      <w:r w:rsidRPr="00D43423">
        <w:rPr>
          <w:rFonts w:ascii="Times New Roman" w:hAnsi="Times New Roman" w:cs="Times New Roman"/>
          <w:color w:val="000000"/>
          <w:sz w:val="24"/>
          <w:szCs w:val="24"/>
        </w:rPr>
        <w:t xml:space="preserve">» только по направлению Врача-куратора. </w:t>
      </w:r>
    </w:p>
    <w:p w:rsidR="00BE1CFF" w:rsidRDefault="002204B4">
      <w:pPr>
        <w:pStyle w:val="ConsNormal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4.7. В случае </w:t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>временного отсутствия Врача-куратора (выходной день, отпуск, больничный и т.д.), Заказчику предоставляется возможность связаться в чате с дежурным врачом. Среднее время для предоставления ответов и консультаций от Дежурного врача составляет 15 минут.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BE1CFF" w:rsidRDefault="002204B4">
      <w:pPr>
        <w:pStyle w:val="ConsNormal"/>
        <w:tabs>
          <w:tab w:val="left" w:pos="4230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Врач-куратор в рамках оказания комплексных Медицинских услуг по Подпискам</w:t>
      </w:r>
    </w:p>
    <w:p w:rsidR="00BE1CFF" w:rsidRDefault="002204B4">
      <w:pPr>
        <w:ind w:firstLine="708"/>
        <w:jc w:val="both"/>
      </w:pPr>
      <w:r>
        <w:t>5.1. Врач-куратор - закрепленный на Пациентом специали</w:t>
      </w:r>
      <w:r>
        <w:t xml:space="preserve">ст (врач-терапевт или врач-педиатр), который сопровождает Пациента от момента первой консультации до окончания срока действия Подписки, который также выполняет функцию навигации Пациента по маршруту диагностики и лечения в рамках приобретенной Подписки.   </w:t>
      </w:r>
    </w:p>
    <w:p w:rsidR="00BE1CFF" w:rsidRDefault="002204B4">
      <w:pPr>
        <w:ind w:firstLine="708"/>
        <w:jc w:val="both"/>
      </w:pPr>
      <w:r>
        <w:t xml:space="preserve">Врач-куратор осуществляет медицинское сопровождение Пациента в пределах номенклатуры (перечня) услуг, включенных в Подписку согласно п. 3.4. и 4.2. настоящих Правил, на основании клинической целесообразности.  </w:t>
      </w:r>
    </w:p>
    <w:p w:rsidR="00BE1CFF" w:rsidRDefault="002204B4">
      <w:pPr>
        <w:ind w:firstLine="708"/>
        <w:jc w:val="both"/>
      </w:pPr>
      <w:r>
        <w:t>5.2. Врач-куратор назначается Главным врачом Медицинской организации исходя из территориального принципа с учетом штатной загруженности каждого Врача-куратора, типа Подписки, а также иных факторов, учтенных Главным врачом Медицинской организации.</w:t>
      </w:r>
    </w:p>
    <w:p w:rsidR="00BE1CFF" w:rsidRDefault="002204B4">
      <w:pPr>
        <w:ind w:firstLine="708"/>
        <w:jc w:val="both"/>
      </w:pPr>
      <w:r>
        <w:t xml:space="preserve">После назначения Врача-куратора и закрепления его за Пациентом, соответствующая информация вносится в медицинскую информационную систему (МИС) и направляется Пациенту через смс, мессенджеры, электронную почту или предоставляется при очном визите. </w:t>
      </w:r>
    </w:p>
    <w:p w:rsidR="00BE1CFF" w:rsidRDefault="002204B4">
      <w:pPr>
        <w:ind w:firstLine="708"/>
        <w:jc w:val="both"/>
      </w:pPr>
      <w:r>
        <w:t xml:space="preserve">5.3. Врачом-куратором может быть врач-терапевт или врач-педиатр в зависимости от возраста Пациента. </w:t>
      </w:r>
    </w:p>
    <w:p w:rsidR="00BE1CFF" w:rsidRDefault="002204B4">
      <w:pPr>
        <w:ind w:firstLine="708"/>
        <w:jc w:val="both"/>
      </w:pPr>
      <w:r>
        <w:t xml:space="preserve">5.4. Основные функции Врача-куратора: </w:t>
      </w:r>
    </w:p>
    <w:p w:rsidR="00BE1CFF" w:rsidRDefault="002204B4">
      <w:pPr>
        <w:ind w:firstLine="708"/>
        <w:jc w:val="both"/>
      </w:pPr>
      <w:r>
        <w:t>1) Навигация Пациента по маршруту медицинского сопровождения:</w:t>
      </w:r>
    </w:p>
    <w:p w:rsidR="00BE1CFF" w:rsidRDefault="002204B4">
      <w:pPr>
        <w:tabs>
          <w:tab w:val="left" w:pos="720"/>
        </w:tabs>
        <w:jc w:val="both"/>
      </w:pPr>
      <w:r>
        <w:tab/>
        <w:t>- Назначение первоочередных обследований, анализов и консультаций,</w:t>
      </w:r>
    </w:p>
    <w:p w:rsidR="00BE1CFF" w:rsidRDefault="002204B4">
      <w:pPr>
        <w:tabs>
          <w:tab w:val="left" w:pos="720"/>
        </w:tabs>
        <w:jc w:val="both"/>
      </w:pPr>
      <w:r>
        <w:tab/>
        <w:t>- Формирование логичного и обоснованного маршрута диагностики или профилактики,</w:t>
      </w:r>
    </w:p>
    <w:p w:rsidR="00BE1CFF" w:rsidRDefault="002204B4">
      <w:pPr>
        <w:tabs>
          <w:tab w:val="left" w:pos="720"/>
        </w:tabs>
        <w:jc w:val="both"/>
      </w:pPr>
      <w:r>
        <w:tab/>
        <w:t>- Согласование последовательности шагов с учётом жалоб, возраста, сопутствующих заболеваний и объёма Подписки.</w:t>
      </w:r>
    </w:p>
    <w:p w:rsidR="00BE1CFF" w:rsidRDefault="002204B4">
      <w:pPr>
        <w:ind w:firstLine="708"/>
        <w:jc w:val="both"/>
      </w:pPr>
      <w:r>
        <w:t>2) Сопровождение Пациента:</w:t>
      </w:r>
    </w:p>
    <w:p w:rsidR="00BE1CFF" w:rsidRDefault="002204B4">
      <w:pPr>
        <w:tabs>
          <w:tab w:val="left" w:pos="720"/>
        </w:tabs>
        <w:jc w:val="both"/>
      </w:pPr>
      <w:r>
        <w:lastRenderedPageBreak/>
        <w:tab/>
        <w:t>- Мониторинг прохождения Пациентом назначенных этапов,</w:t>
      </w:r>
    </w:p>
    <w:p w:rsidR="00BE1CFF" w:rsidRDefault="002204B4">
      <w:pPr>
        <w:tabs>
          <w:tab w:val="left" w:pos="720"/>
        </w:tabs>
        <w:ind w:left="720"/>
        <w:jc w:val="both"/>
      </w:pPr>
      <w:r>
        <w:t>- Ответы на возникающие у Пациента вопросы (в рамках компетенций),</w:t>
      </w:r>
    </w:p>
    <w:p w:rsidR="00BE1CFF" w:rsidRDefault="002204B4">
      <w:pPr>
        <w:tabs>
          <w:tab w:val="left" w:pos="720"/>
        </w:tabs>
        <w:jc w:val="both"/>
      </w:pPr>
      <w:r>
        <w:tab/>
        <w:t>- Корректировка плана лечения при необходимости.</w:t>
      </w:r>
    </w:p>
    <w:p w:rsidR="00BE1CFF" w:rsidRDefault="002204B4">
      <w:pPr>
        <w:ind w:firstLine="708"/>
        <w:jc w:val="both"/>
      </w:pPr>
      <w:r>
        <w:t>3) Онлайн-поддержка Пациента:</w:t>
      </w:r>
    </w:p>
    <w:p w:rsidR="00BE1CFF" w:rsidRDefault="002204B4">
      <w:pPr>
        <w:tabs>
          <w:tab w:val="left" w:pos="720"/>
        </w:tabs>
        <w:jc w:val="both"/>
      </w:pPr>
      <w:r>
        <w:tab/>
        <w:t>- Ответы на сообщения в чате (в соответствии с расписанием),</w:t>
      </w:r>
    </w:p>
    <w:p w:rsidR="00BE1CFF" w:rsidRDefault="002204B4">
      <w:pPr>
        <w:tabs>
          <w:tab w:val="left" w:pos="720"/>
        </w:tabs>
        <w:jc w:val="both"/>
      </w:pPr>
      <w:r>
        <w:tab/>
        <w:t>- Консультации по результатам обследований,</w:t>
      </w:r>
    </w:p>
    <w:p w:rsidR="00BE1CFF" w:rsidRDefault="002204B4">
      <w:pPr>
        <w:tabs>
          <w:tab w:val="left" w:pos="720"/>
        </w:tabs>
        <w:jc w:val="both"/>
      </w:pPr>
      <w:r>
        <w:tab/>
        <w:t>- Разъяснение назначений других врачей-специалистов,</w:t>
      </w:r>
    </w:p>
    <w:p w:rsidR="00BE1CFF" w:rsidRDefault="002204B4">
      <w:pPr>
        <w:tabs>
          <w:tab w:val="left" w:pos="720"/>
        </w:tabs>
        <w:jc w:val="both"/>
      </w:pPr>
      <w:r>
        <w:tab/>
        <w:t>- Уточнение необходимости повторных визитов.</w:t>
      </w:r>
    </w:p>
    <w:p w:rsidR="00BE1CFF" w:rsidRDefault="002204B4">
      <w:pPr>
        <w:tabs>
          <w:tab w:val="left" w:pos="720"/>
        </w:tabs>
        <w:jc w:val="both"/>
      </w:pPr>
      <w:r>
        <w:tab/>
      </w:r>
      <w:r>
        <w:t>Онлайн-поддержка не является телемедицинской консультацией и не оформляется как медицинская услуга в электронной медицинской карте Пациента. Она представляет собой элемент санитарно-просветительской работы и направлена на:</w:t>
      </w:r>
    </w:p>
    <w:p w:rsidR="00BE1CFF" w:rsidRDefault="002204B4">
      <w:pPr>
        <w:tabs>
          <w:tab w:val="left" w:pos="720"/>
        </w:tabs>
        <w:jc w:val="both"/>
      </w:pPr>
      <w:r>
        <w:tab/>
        <w:t>- разъяснение ранее полученных рекомендаций;</w:t>
      </w:r>
    </w:p>
    <w:p w:rsidR="00BE1CFF" w:rsidRDefault="002204B4">
      <w:pPr>
        <w:tabs>
          <w:tab w:val="left" w:pos="720"/>
        </w:tabs>
        <w:jc w:val="both"/>
      </w:pPr>
      <w:r>
        <w:tab/>
        <w:t>- интерпретацию результатов обследований;</w:t>
      </w:r>
    </w:p>
    <w:p w:rsidR="00BE1CFF" w:rsidRDefault="002204B4">
      <w:pPr>
        <w:tabs>
          <w:tab w:val="left" w:pos="720"/>
        </w:tabs>
        <w:jc w:val="both"/>
      </w:pPr>
      <w:r>
        <w:tab/>
        <w:t>- консультирование по режиму, образу жизни, профилактике;</w:t>
      </w:r>
    </w:p>
    <w:p w:rsidR="00BE1CFF" w:rsidRDefault="002204B4">
      <w:pPr>
        <w:tabs>
          <w:tab w:val="left" w:pos="720"/>
        </w:tabs>
        <w:jc w:val="both"/>
      </w:pPr>
      <w:r>
        <w:tab/>
        <w:t>- маршрутизацию — помощь в выборе следующего шага;</w:t>
      </w:r>
    </w:p>
    <w:p w:rsidR="00BE1CFF" w:rsidRDefault="002204B4">
      <w:pPr>
        <w:tabs>
          <w:tab w:val="left" w:pos="720"/>
        </w:tabs>
        <w:jc w:val="both"/>
      </w:pPr>
      <w:r>
        <w:tab/>
        <w:t>- уточнение необходимости очного визита, оформления направления;</w:t>
      </w:r>
    </w:p>
    <w:p w:rsidR="00BE1CFF" w:rsidRDefault="002204B4">
      <w:pPr>
        <w:tabs>
          <w:tab w:val="left" w:pos="720"/>
        </w:tabs>
        <w:jc w:val="both"/>
      </w:pPr>
      <w:r>
        <w:tab/>
        <w:t>- ответ на организационные и технические вопросы.</w:t>
      </w:r>
    </w:p>
    <w:p w:rsidR="00BE1CFF" w:rsidRDefault="002204B4">
      <w:pPr>
        <w:ind w:firstLine="708"/>
        <w:jc w:val="both"/>
      </w:pPr>
      <w:r>
        <w:t>4) Взаимодействие с другими специалистами:</w:t>
      </w:r>
    </w:p>
    <w:p w:rsidR="00BE1CFF" w:rsidRDefault="002204B4">
      <w:pPr>
        <w:tabs>
          <w:tab w:val="left" w:pos="720"/>
        </w:tabs>
        <w:jc w:val="both"/>
      </w:pPr>
      <w:r>
        <w:tab/>
        <w:t>- Направление Пациента к врачам узких специальностей по показаниям,</w:t>
      </w:r>
    </w:p>
    <w:p w:rsidR="00BE1CFF" w:rsidRDefault="002204B4">
      <w:pPr>
        <w:tabs>
          <w:tab w:val="left" w:pos="720"/>
        </w:tabs>
        <w:jc w:val="both"/>
      </w:pPr>
      <w:r>
        <w:tab/>
        <w:t xml:space="preserve">- Получение обратной связи от врачей узких специальностей по результатам консультаций. </w:t>
      </w:r>
    </w:p>
    <w:p w:rsidR="00BE1CFF" w:rsidRDefault="002204B4">
      <w:pPr>
        <w:ind w:firstLine="708"/>
        <w:jc w:val="both"/>
      </w:pPr>
      <w:r>
        <w:t xml:space="preserve">5.5. Приемы у врачей узких специальностей предоставляются по направлению Врача-куратора и входят в Подписку в пределах обозначенного лимита. При наличии жалоб у Пациента, в рамках активации Подписки он может самостоятельно (без направления врача Медицинской организации) обратиться к врачам следующих специальностей: </w:t>
      </w:r>
      <w:r>
        <w:rPr>
          <w:color w:val="000000"/>
          <w:szCs w:val="24"/>
        </w:rPr>
        <w:t xml:space="preserve">врач-акушер-гинеколог, врач-хирург взрослый и детский, врач-стоматолог-терапевт взрослый и детский, врач-офтальмолог, врач-оториноларинголог (п.5.1.1. методических рекомендаций Минздрава России от 30.11.2022 года № 12-22). </w:t>
      </w:r>
    </w:p>
    <w:p w:rsidR="00BE1CFF" w:rsidRDefault="002204B4">
      <w:pPr>
        <w:ind w:firstLine="708"/>
        <w:jc w:val="both"/>
      </w:pPr>
      <w:r>
        <w:t xml:space="preserve">5.6. При необходимости назначения Медицинских услуг, не включенных в Подписку, Врач-куратор информирует Пациента о данном факте, оформляет соответствующее направление. </w:t>
      </w:r>
    </w:p>
    <w:p w:rsidR="00BE1CFF" w:rsidRDefault="002204B4">
      <w:pPr>
        <w:ind w:firstLine="708"/>
        <w:jc w:val="both"/>
      </w:pPr>
      <w:r>
        <w:lastRenderedPageBreak/>
        <w:t xml:space="preserve">5.7. Повторные приемы у Врача-куратора проводятся при наличии показаний после получения результатов исследования или консультаций либо по инициативе самого Пациента. Врач-куратор при необходимости корректирует маршрут обследования Пациента и дает заключение по пройденному этапу. </w:t>
      </w:r>
    </w:p>
    <w:p w:rsidR="00BE1CFF" w:rsidRDefault="002204B4">
      <w:pPr>
        <w:ind w:firstLine="708"/>
        <w:jc w:val="both"/>
      </w:pPr>
      <w:r>
        <w:t xml:space="preserve">5.8. В случае отказа Пациента от рекомендованных действий (обследований, консультаций, дообследований), Врач-куратор фиксирует данный отказ в медицинской документации и информирует Пациента о возможных последствиях. </w:t>
      </w:r>
    </w:p>
    <w:p w:rsidR="00BE1CFF" w:rsidRDefault="002204B4">
      <w:pPr>
        <w:ind w:firstLine="708"/>
        <w:jc w:val="both"/>
      </w:pPr>
      <w:r>
        <w:t xml:space="preserve">5.9. Врач-куратор обязан отслеживать полученные Пациентом заключения врачей узких специальностей и при необходимости инициировать повторный прием у себя для разъяснения результатов и корректировки дальнейшего плана обследования или наблюдения. </w:t>
      </w:r>
    </w:p>
    <w:p w:rsidR="00BE1CFF" w:rsidRDefault="002204B4">
      <w:pPr>
        <w:ind w:firstLine="708"/>
        <w:jc w:val="both"/>
      </w:pPr>
      <w:r>
        <w:t xml:space="preserve">5.10. При возникновении клинически сложных ситуаций Врач-куратор может инициировать обсуждение случая с заведующим отделением, профильным специалистом, при необходимости инициирует проведение консилиума.  </w:t>
      </w:r>
    </w:p>
    <w:p w:rsidR="00BE1CFF" w:rsidRDefault="002204B4">
      <w:pPr>
        <w:ind w:firstLine="708"/>
        <w:jc w:val="both"/>
      </w:pPr>
      <w:r>
        <w:t xml:space="preserve">5.11. Врач-куратор не заменяет специалистов узкого профиля, не корректирует их назначения и не проводит лечение вне своей компетенции.  </w:t>
      </w:r>
    </w:p>
    <w:p w:rsidR="00BE1CFF" w:rsidRDefault="002204B4">
      <w:pPr>
        <w:ind w:firstLine="708"/>
        <w:jc w:val="both"/>
      </w:pPr>
      <w:r>
        <w:t>5.12. Пациент имеет право на смену Врача-куратора не более двух раз за весь период действия Подписки. Смена осуществляется по письменному заявления Пациента (представителя Пациента).</w:t>
      </w:r>
    </w:p>
    <w:p w:rsidR="00BE1CFF" w:rsidRDefault="002204B4">
      <w:pPr>
        <w:ind w:firstLine="708"/>
        <w:jc w:val="both"/>
      </w:pPr>
      <w:r>
        <w:t xml:space="preserve">5.13. В случае отсутствия возможности сопровождения Пациента конкретным Врачом-куратором по каким-либо причинам (отпуск, увольнение, перераспределение нагрузки), Медицинская организация вправе провести замену врача-куратора, уведомив о данном факте Пациента любым доступным способом.  </w:t>
      </w:r>
    </w:p>
    <w:p w:rsidR="00BE1CFF" w:rsidRDefault="002204B4">
      <w:pPr>
        <w:ind w:firstLine="708"/>
        <w:jc w:val="both"/>
      </w:pPr>
      <w:r>
        <w:t xml:space="preserve">5.14. При временном отсутствии Врача-куратора (больничный лист, отпуск, нерабочие часы), отдельные функции Врача-куратора по непосредственному оказанию медицинской помощи Пациенту, в том числе по назначению и применению лекарственных препаратов, возлагаются на Дежурного врача. Дежурный врач – любой врач из списка Врачей-кураторов, который ведет прием Пациентов в день обращения в Медицинскую организацию </w:t>
      </w:r>
      <w:proofErr w:type="gramStart"/>
      <w:r>
        <w:t>и  имеющий</w:t>
      </w:r>
      <w:proofErr w:type="gramEnd"/>
      <w:r>
        <w:t xml:space="preserve"> возможность связаться с Пациентом или осуществить очный прием Пациента. </w:t>
      </w:r>
    </w:p>
    <w:p w:rsidR="00BE1CFF" w:rsidRDefault="00BE1CFF">
      <w:pPr>
        <w:pStyle w:val="ConsNormal"/>
        <w:tabs>
          <w:tab w:val="left" w:pos="423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BE1CFF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Срок действия Правил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редакция Правил действительна с 19.01.2026г. до момента ее официального отзыва или утверждения Правил в новой редакции. </w:t>
      </w:r>
    </w:p>
    <w:p w:rsidR="00BE1CFF" w:rsidRDefault="00BE1C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E1CFF" w:rsidRDefault="00BE1C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E1CFF" w:rsidRDefault="00BE1CFF">
      <w:pPr>
        <w:pStyle w:val="ConsNormal"/>
        <w:jc w:val="center"/>
        <w:rPr>
          <w:szCs w:val="24"/>
        </w:rPr>
      </w:pPr>
    </w:p>
    <w:sectPr w:rsidR="00BE1C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CFF" w:rsidRDefault="002204B4">
      <w:r>
        <w:separator/>
      </w:r>
    </w:p>
  </w:endnote>
  <w:endnote w:type="continuationSeparator" w:id="0">
    <w:p w:rsidR="00BE1CFF" w:rsidRDefault="0022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CFF" w:rsidRDefault="002204B4">
      <w:r>
        <w:separator/>
      </w:r>
    </w:p>
  </w:footnote>
  <w:footnote w:type="continuationSeparator" w:id="0">
    <w:p w:rsidR="00BE1CFF" w:rsidRDefault="0022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A6D"/>
    <w:multiLevelType w:val="multilevel"/>
    <w:tmpl w:val="46DAAE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0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40" w:hanging="1440"/>
      </w:pPr>
      <w:rPr>
        <w:rFonts w:hint="default"/>
      </w:rPr>
    </w:lvl>
  </w:abstractNum>
  <w:abstractNum w:abstractNumId="1" w15:restartNumberingAfterBreak="0">
    <w:nsid w:val="1EE742F4"/>
    <w:multiLevelType w:val="multilevel"/>
    <w:tmpl w:val="A2785B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A3902A1"/>
    <w:multiLevelType w:val="hybridMultilevel"/>
    <w:tmpl w:val="35CE9DAA"/>
    <w:lvl w:ilvl="0" w:tplc="0D909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B08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448C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0AA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1037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080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46CE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923C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38CA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D0286"/>
    <w:multiLevelType w:val="hybridMultilevel"/>
    <w:tmpl w:val="08B09D2A"/>
    <w:lvl w:ilvl="0" w:tplc="FA18F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08C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0C0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7A99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5EDC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2067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8CC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607B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DC17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758E4"/>
    <w:multiLevelType w:val="hybridMultilevel"/>
    <w:tmpl w:val="F29625B2"/>
    <w:lvl w:ilvl="0" w:tplc="8AFEA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0A65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8A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9810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FE4B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D47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5A1D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9416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BE9A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55E4C"/>
    <w:multiLevelType w:val="hybridMultilevel"/>
    <w:tmpl w:val="C02A7C1A"/>
    <w:lvl w:ilvl="0" w:tplc="83A6062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643485D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2D635FA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221532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058782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D81E8CC6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3F87D2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9D4F980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A4C1314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B3D4F24"/>
    <w:multiLevelType w:val="hybridMultilevel"/>
    <w:tmpl w:val="A4F24858"/>
    <w:lvl w:ilvl="0" w:tplc="ADDAF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22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A484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C69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C0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E03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3667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21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2D1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D5368"/>
    <w:multiLevelType w:val="hybridMultilevel"/>
    <w:tmpl w:val="1D56D4E2"/>
    <w:lvl w:ilvl="0" w:tplc="87B80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1A3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366A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36B6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D8CD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F4C4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62FD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E605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EA16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037D4"/>
    <w:multiLevelType w:val="hybridMultilevel"/>
    <w:tmpl w:val="F0A6C462"/>
    <w:lvl w:ilvl="0" w:tplc="6C184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0A929E">
      <w:start w:val="1"/>
      <w:numFmt w:val="lowerLetter"/>
      <w:lvlText w:val="%2."/>
      <w:lvlJc w:val="left"/>
      <w:pPr>
        <w:ind w:left="1440" w:hanging="360"/>
      </w:pPr>
    </w:lvl>
    <w:lvl w:ilvl="2" w:tplc="38FA17D8">
      <w:start w:val="1"/>
      <w:numFmt w:val="lowerRoman"/>
      <w:lvlText w:val="%3."/>
      <w:lvlJc w:val="right"/>
      <w:pPr>
        <w:ind w:left="2160" w:hanging="180"/>
      </w:pPr>
    </w:lvl>
    <w:lvl w:ilvl="3" w:tplc="0A269F54">
      <w:start w:val="1"/>
      <w:numFmt w:val="decimal"/>
      <w:lvlText w:val="%4."/>
      <w:lvlJc w:val="left"/>
      <w:pPr>
        <w:ind w:left="2880" w:hanging="360"/>
      </w:pPr>
    </w:lvl>
    <w:lvl w:ilvl="4" w:tplc="DFC40BD0">
      <w:start w:val="1"/>
      <w:numFmt w:val="lowerLetter"/>
      <w:lvlText w:val="%5."/>
      <w:lvlJc w:val="left"/>
      <w:pPr>
        <w:ind w:left="3600" w:hanging="360"/>
      </w:pPr>
    </w:lvl>
    <w:lvl w:ilvl="5" w:tplc="8934119C">
      <w:start w:val="1"/>
      <w:numFmt w:val="lowerRoman"/>
      <w:lvlText w:val="%6."/>
      <w:lvlJc w:val="right"/>
      <w:pPr>
        <w:ind w:left="4320" w:hanging="180"/>
      </w:pPr>
    </w:lvl>
    <w:lvl w:ilvl="6" w:tplc="FB2A0374">
      <w:start w:val="1"/>
      <w:numFmt w:val="decimal"/>
      <w:lvlText w:val="%7."/>
      <w:lvlJc w:val="left"/>
      <w:pPr>
        <w:ind w:left="5040" w:hanging="360"/>
      </w:pPr>
    </w:lvl>
    <w:lvl w:ilvl="7" w:tplc="BD920B44">
      <w:start w:val="1"/>
      <w:numFmt w:val="lowerLetter"/>
      <w:lvlText w:val="%8."/>
      <w:lvlJc w:val="left"/>
      <w:pPr>
        <w:ind w:left="5760" w:hanging="360"/>
      </w:pPr>
    </w:lvl>
    <w:lvl w:ilvl="8" w:tplc="AE7C4F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05E40"/>
    <w:multiLevelType w:val="multilevel"/>
    <w:tmpl w:val="133C4712"/>
    <w:lvl w:ilvl="0">
      <w:start w:val="4"/>
      <w:numFmt w:val="decimal"/>
      <w:lvlText w:val="%1."/>
      <w:lvlJc w:val="left"/>
      <w:pPr>
        <w:ind w:left="4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9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1080"/>
      </w:pPr>
      <w:rPr>
        <w:rFonts w:hint="default"/>
      </w:rPr>
    </w:lvl>
  </w:abstractNum>
  <w:abstractNum w:abstractNumId="10" w15:restartNumberingAfterBreak="0">
    <w:nsid w:val="7E793104"/>
    <w:multiLevelType w:val="hybridMultilevel"/>
    <w:tmpl w:val="5B625C70"/>
    <w:lvl w:ilvl="0" w:tplc="A9B63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285E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7EA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6EF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F27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4E11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7C9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629D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FCF9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210676">
    <w:abstractNumId w:val="9"/>
  </w:num>
  <w:num w:numId="2" w16cid:durableId="677343596">
    <w:abstractNumId w:val="5"/>
  </w:num>
  <w:num w:numId="3" w16cid:durableId="749890690">
    <w:abstractNumId w:val="8"/>
  </w:num>
  <w:num w:numId="4" w16cid:durableId="1711764663">
    <w:abstractNumId w:val="0"/>
  </w:num>
  <w:num w:numId="5" w16cid:durableId="1777289874">
    <w:abstractNumId w:val="10"/>
  </w:num>
  <w:num w:numId="6" w16cid:durableId="903101106">
    <w:abstractNumId w:val="4"/>
  </w:num>
  <w:num w:numId="7" w16cid:durableId="1447237982">
    <w:abstractNumId w:val="7"/>
  </w:num>
  <w:num w:numId="8" w16cid:durableId="375157221">
    <w:abstractNumId w:val="3"/>
  </w:num>
  <w:num w:numId="9" w16cid:durableId="641079297">
    <w:abstractNumId w:val="2"/>
  </w:num>
  <w:num w:numId="10" w16cid:durableId="1262835838">
    <w:abstractNumId w:val="1"/>
  </w:num>
  <w:num w:numId="11" w16cid:durableId="156189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FF"/>
    <w:rsid w:val="002204B4"/>
    <w:rsid w:val="0051032D"/>
    <w:rsid w:val="00BE1CFF"/>
    <w:rsid w:val="00D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3E6C"/>
  <w15:docId w15:val="{2468DD40-4E90-4E3D-A937-3B1BA9D6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  <w:color w:val="2F5496" w:themeColor="accent1" w:themeShade="BF"/>
    </w:rPr>
  </w:style>
  <w:style w:type="character" w:styleId="af6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pPr>
      <w:jc w:val="both"/>
    </w:pPr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paragraph" w:styleId="af7">
    <w:name w:val="Body Text"/>
    <w:basedOn w:val="a"/>
    <w:link w:val="af8"/>
    <w:qFormat/>
    <w:pPr>
      <w:widowControl w:val="0"/>
      <w:ind w:left="113"/>
    </w:pPr>
    <w:rPr>
      <w:sz w:val="16"/>
      <w:szCs w:val="16"/>
      <w:lang w:val="en-US" w:eastAsia="en-US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16"/>
      <w:szCs w:val="16"/>
      <w:lang w:val="en-US"/>
      <w14:ligatures w14:val="none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">
    <w:name w:val="WW-Базовый"/>
    <w:pPr>
      <w:tabs>
        <w:tab w:val="left" w:pos="709"/>
      </w:tabs>
      <w:spacing w:after="200" w:line="276" w:lineRule="atLeast"/>
    </w:pPr>
    <w:rPr>
      <w:rFonts w:ascii="Calibri" w:eastAsia="Arial" w:hAnsi="Calibri" w:cs="Calibri"/>
      <w:color w:val="00000A"/>
      <w:sz w:val="22"/>
      <w:szCs w:val="22"/>
      <w:lang w:eastAsia="ar-SA"/>
      <w14:ligatures w14:val="none"/>
    </w:rPr>
  </w:style>
  <w:style w:type="paragraph" w:styleId="afc">
    <w:name w:val="Normal (Web)"/>
    <w:basedOn w:val="a"/>
    <w:uiPriority w:val="99"/>
    <w:semiHidden/>
    <w:unhideWhenUsed/>
    <w:rPr>
      <w:szCs w:val="24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Cs w:val="20"/>
      <w:lang w:eastAsia="ru-RU"/>
      <w14:ligatures w14:val="none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its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zdorovie-zdravit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7225-8AE8-4809-8D6F-9CCB123E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3763</Words>
  <Characters>21451</Characters>
  <Application>Microsoft Office Word</Application>
  <DocSecurity>0</DocSecurity>
  <Lines>178</Lines>
  <Paragraphs>50</Paragraphs>
  <ScaleCrop>false</ScaleCrop>
  <Company/>
  <LinksUpToDate>false</LinksUpToDate>
  <CharactersWithSpaces>25164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Akimova</dc:creator>
  <cp:keywords/>
  <dc:description/>
  <cp:lastModifiedBy>Anna Akimova</cp:lastModifiedBy>
  <cp:revision>5</cp:revision>
  <dcterms:created xsi:type="dcterms:W3CDTF">2026-01-22T04:42:00Z</dcterms:created>
  <dcterms:modified xsi:type="dcterms:W3CDTF">2026-01-22T07:14:00Z</dcterms:modified>
</cp:coreProperties>
</file>